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3CAA" w14:textId="77777777" w:rsidR="00143FAA" w:rsidRPr="00773CB1" w:rsidRDefault="00143FAA" w:rsidP="00143FA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14:paraId="257F388D" w14:textId="77777777" w:rsidR="00143FAA" w:rsidRPr="00546839" w:rsidRDefault="00143FAA" w:rsidP="00143FAA">
      <w:pPr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rFonts w:cs="Times New Roman"/>
          <w:b/>
          <w:sz w:val="36"/>
          <w:szCs w:val="36"/>
          <w:lang w:val="en-US"/>
        </w:rPr>
        <w:t>Kuesioner</w:t>
      </w:r>
      <w:proofErr w:type="spellEnd"/>
      <w:r>
        <w:rPr>
          <w:rFonts w:cs="Times New Roman"/>
          <w:b/>
          <w:sz w:val="36"/>
          <w:szCs w:val="36"/>
          <w:lang w:val="en-US"/>
        </w:rPr>
        <w:t xml:space="preserve"> </w:t>
      </w:r>
      <w:r>
        <w:rPr>
          <w:rFonts w:cs="Times New Roman"/>
          <w:b/>
          <w:sz w:val="36"/>
          <w:szCs w:val="36"/>
        </w:rPr>
        <w:t>UI GreenMetric</w:t>
      </w:r>
    </w:p>
    <w:p w14:paraId="1CA93731" w14:textId="77777777" w:rsidR="00143FAA" w:rsidRDefault="00143FAA" w:rsidP="00143FAA">
      <w:pPr>
        <w:spacing w:after="0" w:line="240" w:lineRule="auto"/>
        <w:jc w:val="center"/>
      </w:pPr>
    </w:p>
    <w:p w14:paraId="22B70E98" w14:textId="77777777" w:rsidR="00143FAA" w:rsidRDefault="00143FAA" w:rsidP="00143FAA">
      <w:pPr>
        <w:tabs>
          <w:tab w:val="left" w:pos="1134"/>
          <w:tab w:val="left" w:pos="1418"/>
        </w:tabs>
        <w:spacing w:after="0" w:line="240" w:lineRule="auto"/>
      </w:pPr>
      <w:proofErr w:type="spellStart"/>
      <w:r>
        <w:rPr>
          <w:lang w:val="en-US"/>
        </w:rPr>
        <w:t>Fakultas</w:t>
      </w:r>
      <w:proofErr w:type="spellEnd"/>
      <w:r>
        <w:tab/>
      </w:r>
      <w:r>
        <w:tab/>
        <w:t xml:space="preserve">: </w:t>
      </w:r>
    </w:p>
    <w:p w14:paraId="63B7B51C" w14:textId="77777777" w:rsidR="00143FAA" w:rsidRDefault="00143FAA" w:rsidP="00143FAA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19ABCF7C" w14:textId="2B70C29A" w:rsidR="00143FAA" w:rsidRDefault="00143FAA" w:rsidP="00143FA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B77D0" wp14:editId="756E98B4">
                <wp:simplePos x="0" y="0"/>
                <wp:positionH relativeFrom="column">
                  <wp:posOffset>5368925</wp:posOffset>
                </wp:positionH>
                <wp:positionV relativeFrom="paragraph">
                  <wp:posOffset>135890</wp:posOffset>
                </wp:positionV>
                <wp:extent cx="819150" cy="332105"/>
                <wp:effectExtent l="0" t="0" r="1905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E0612" w14:textId="77777777" w:rsidR="001B53BB" w:rsidRDefault="001B53BB" w:rsidP="001B53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7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2.75pt;margin-top:10.7pt;width:64.5pt;height:2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" fillcolor="white [3201]" strokecolor="#9bbb59 [3206]" strokeweight="2pt">
                <v:textbox>
                  <w:txbxContent>
                    <w:p w14:paraId="2D6E0612" w14:textId="77777777" w:rsidR="001B53BB" w:rsidRDefault="001B53BB" w:rsidP="001B53B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543D1D4C" w14:textId="722A89BF" w:rsidR="001B53BB" w:rsidRDefault="00143FAA" w:rsidP="00143FAA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b/>
          <w:lang w:val="en-US"/>
        </w:rPr>
        <w:t xml:space="preserve">[3] </w:t>
      </w:r>
      <w:proofErr w:type="spellStart"/>
      <w:r>
        <w:rPr>
          <w:b/>
          <w:lang w:val="en-US"/>
        </w:rPr>
        <w:t>Limbah</w:t>
      </w:r>
      <w:proofErr w:type="spellEnd"/>
    </w:p>
    <w:p w14:paraId="3DCC729C" w14:textId="718C38ED" w:rsidR="00143FAA" w:rsidRDefault="00143FAA" w:rsidP="00143FAA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217BA548" w14:textId="7B2A13A0" w:rsidR="001B53BB" w:rsidRDefault="001B53BB" w:rsidP="7371C794">
      <w:pPr>
        <w:spacing w:after="0" w:line="240" w:lineRule="auto"/>
        <w:rPr>
          <w:b/>
          <w:bCs/>
        </w:rPr>
      </w:pPr>
      <w:r w:rsidRPr="00143FAA">
        <w:rPr>
          <w:b/>
          <w:bCs/>
        </w:rPr>
        <w:t>[</w:t>
      </w:r>
      <w:r w:rsidR="00143FAA" w:rsidRPr="00143FAA">
        <w:rPr>
          <w:b/>
          <w:bCs/>
        </w:rPr>
        <w:t>3</w:t>
      </w:r>
      <w:r w:rsidRPr="00143FAA">
        <w:rPr>
          <w:b/>
          <w:bCs/>
        </w:rPr>
        <w:t>.</w:t>
      </w:r>
      <w:r w:rsidR="00DD0D3D" w:rsidRPr="00143FAA">
        <w:rPr>
          <w:b/>
          <w:bCs/>
        </w:rPr>
        <w:t>2</w:t>
      </w:r>
      <w:r w:rsidR="00143FAA" w:rsidRPr="00143FAA">
        <w:rPr>
          <w:b/>
          <w:bCs/>
        </w:rPr>
        <w:t>0</w:t>
      </w:r>
      <w:r w:rsidRPr="00143FAA">
        <w:rPr>
          <w:b/>
          <w:bCs/>
        </w:rPr>
        <w:t xml:space="preserve">] </w:t>
      </w:r>
      <w:r w:rsidR="00143FAA" w:rsidRPr="00143FAA">
        <w:rPr>
          <w:b/>
          <w:bCs/>
        </w:rPr>
        <w:t>Dampak program Pengelolaan Limbah dalam mendukung Tujuan Pembangunan Berkelanjutan (TPB)/</w:t>
      </w:r>
      <w:proofErr w:type="spellStart"/>
      <w:r w:rsidR="00143FAA" w:rsidRPr="00143FAA">
        <w:rPr>
          <w:b/>
          <w:bCs/>
        </w:rPr>
        <w:t>SDGs</w:t>
      </w:r>
      <w:proofErr w:type="spellEnd"/>
    </w:p>
    <w:p w14:paraId="0FC7FE3C" w14:textId="77777777" w:rsidR="00143FAA" w:rsidRPr="00143FAA" w:rsidRDefault="00143FAA" w:rsidP="7371C794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AB5636" w14:paraId="28A83284" w14:textId="77777777" w:rsidTr="7371C794">
        <w:trPr>
          <w:trHeight w:val="30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213" w14:textId="5414822E" w:rsidR="00AB5636" w:rsidRDefault="4C20D317" w:rsidP="7371C7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0ED57F" wp14:editId="7A7DBA20">
                  <wp:extent cx="3254828" cy="2437536"/>
                  <wp:effectExtent l="0" t="0" r="3175" b="1270"/>
                  <wp:docPr id="1171139594" name="Picture 1171139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139594" name="Picture 117113959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050" cy="244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7831AE3" w:rsidRPr="7371C794">
              <w:rPr>
                <w:noProof/>
              </w:rPr>
              <w:t xml:space="preserve"> </w:t>
            </w:r>
            <w:r w:rsidR="0CB6983B">
              <w:rPr>
                <w:noProof/>
              </w:rPr>
              <w:drawing>
                <wp:inline distT="0" distB="0" distL="0" distR="0" wp14:anchorId="7AA94C73" wp14:editId="57CAC094">
                  <wp:extent cx="3233057" cy="3233057"/>
                  <wp:effectExtent l="0" t="0" r="5715" b="5715"/>
                  <wp:docPr id="1459246867" name="Picture 1459246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246867" name="Picture 145924686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516" cy="3234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636" w14:paraId="2F8F99D9" w14:textId="77777777" w:rsidTr="7371C794">
        <w:trPr>
          <w:trHeight w:val="30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833" w14:textId="5859242B" w:rsidR="00AB5636" w:rsidRPr="71B42A26" w:rsidRDefault="72CA6C75" w:rsidP="46AE404A">
            <w:pPr>
              <w:pStyle w:val="Default"/>
              <w:jc w:val="center"/>
            </w:pPr>
            <w:r w:rsidRPr="46AE404A">
              <w:rPr>
                <w:rFonts w:asciiTheme="minorHAnsi" w:hAnsiTheme="minorHAnsi" w:cstheme="minorBidi"/>
                <w:noProof/>
                <w:sz w:val="22"/>
                <w:szCs w:val="22"/>
                <w:lang w:eastAsia="id-ID"/>
              </w:rPr>
              <w:t>Example</w:t>
            </w:r>
          </w:p>
        </w:tc>
      </w:tr>
    </w:tbl>
    <w:p w14:paraId="1E43C378" w14:textId="77777777" w:rsidR="00AB5636" w:rsidRPr="00AB5636" w:rsidRDefault="00AB5636" w:rsidP="00AB5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D"/>
        </w:rPr>
      </w:pPr>
    </w:p>
    <w:p w14:paraId="2870F264" w14:textId="77777777" w:rsidR="001B53BB" w:rsidRDefault="001B53BB" w:rsidP="001B53BB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Description</w:t>
      </w:r>
      <w:proofErr w:type="spellEnd"/>
      <w:r>
        <w:rPr>
          <w:rFonts w:cstheme="minorHAnsi"/>
          <w:b/>
        </w:rPr>
        <w:t>:</w:t>
      </w:r>
    </w:p>
    <w:p w14:paraId="100FBB00" w14:textId="62A80F98" w:rsidR="001B53BB" w:rsidRDefault="001B53BB" w:rsidP="71B42A26">
      <w:pPr>
        <w:spacing w:after="0" w:line="240" w:lineRule="auto"/>
        <w:jc w:val="both"/>
      </w:pPr>
      <w:r>
        <w:t>(</w:t>
      </w:r>
      <w:proofErr w:type="spellStart"/>
      <w:r w:rsidRPr="7371C794">
        <w:rPr>
          <w:i/>
          <w:iCs/>
        </w:rPr>
        <w:t>Please</w:t>
      </w:r>
      <w:proofErr w:type="spellEnd"/>
      <w:r w:rsidRPr="7371C794">
        <w:rPr>
          <w:i/>
          <w:iCs/>
        </w:rPr>
        <w:t xml:space="preserve"> </w:t>
      </w:r>
      <w:proofErr w:type="spellStart"/>
      <w:r w:rsidRPr="7371C794">
        <w:rPr>
          <w:i/>
          <w:iCs/>
        </w:rPr>
        <w:t>describe</w:t>
      </w:r>
      <w:proofErr w:type="spellEnd"/>
      <w:r w:rsidRPr="7371C794">
        <w:rPr>
          <w:i/>
          <w:iCs/>
        </w:rPr>
        <w:t xml:space="preserve"> </w:t>
      </w:r>
      <w:proofErr w:type="spellStart"/>
      <w:r w:rsidR="77F51CDB" w:rsidRPr="7371C794">
        <w:rPr>
          <w:i/>
          <w:iCs/>
        </w:rPr>
        <w:t>Impact</w:t>
      </w:r>
      <w:proofErr w:type="spellEnd"/>
      <w:r w:rsidR="77F51CDB" w:rsidRPr="7371C794">
        <w:rPr>
          <w:i/>
          <w:iCs/>
        </w:rPr>
        <w:t xml:space="preserve"> </w:t>
      </w:r>
      <w:proofErr w:type="spellStart"/>
      <w:r w:rsidR="77F51CDB" w:rsidRPr="7371C794">
        <w:rPr>
          <w:i/>
          <w:iCs/>
        </w:rPr>
        <w:t>of</w:t>
      </w:r>
      <w:proofErr w:type="spellEnd"/>
      <w:r w:rsidR="77F51CDB" w:rsidRPr="7371C794">
        <w:rPr>
          <w:i/>
          <w:iCs/>
        </w:rPr>
        <w:t xml:space="preserve"> </w:t>
      </w:r>
      <w:proofErr w:type="spellStart"/>
      <w:r w:rsidR="6FD29F25" w:rsidRPr="7371C794">
        <w:rPr>
          <w:i/>
          <w:iCs/>
        </w:rPr>
        <w:t>Waste</w:t>
      </w:r>
      <w:proofErr w:type="spellEnd"/>
      <w:r w:rsidR="6FD29F25" w:rsidRPr="7371C794">
        <w:rPr>
          <w:i/>
          <w:iCs/>
        </w:rPr>
        <w:t xml:space="preserve"> </w:t>
      </w:r>
      <w:proofErr w:type="spellStart"/>
      <w:r w:rsidR="6FD29F25" w:rsidRPr="7371C794">
        <w:rPr>
          <w:i/>
          <w:iCs/>
        </w:rPr>
        <w:t>Management</w:t>
      </w:r>
      <w:proofErr w:type="spellEnd"/>
      <w:r w:rsidR="77F51CDB" w:rsidRPr="7371C794">
        <w:rPr>
          <w:i/>
          <w:iCs/>
        </w:rPr>
        <w:t xml:space="preserve"> </w:t>
      </w:r>
      <w:proofErr w:type="spellStart"/>
      <w:r w:rsidR="77F51CDB" w:rsidRPr="7371C794">
        <w:rPr>
          <w:i/>
          <w:iCs/>
        </w:rPr>
        <w:t>programs</w:t>
      </w:r>
      <w:proofErr w:type="spellEnd"/>
      <w:r w:rsidR="77F51CDB" w:rsidRPr="7371C794">
        <w:rPr>
          <w:i/>
          <w:iCs/>
        </w:rPr>
        <w:t xml:space="preserve"> in </w:t>
      </w:r>
      <w:proofErr w:type="spellStart"/>
      <w:r w:rsidR="77F51CDB" w:rsidRPr="7371C794">
        <w:rPr>
          <w:i/>
          <w:iCs/>
        </w:rPr>
        <w:t>supporting</w:t>
      </w:r>
      <w:proofErr w:type="spellEnd"/>
      <w:r w:rsidR="77F51CDB" w:rsidRPr="7371C794">
        <w:rPr>
          <w:i/>
          <w:iCs/>
        </w:rPr>
        <w:t xml:space="preserve"> </w:t>
      </w:r>
      <w:proofErr w:type="spellStart"/>
      <w:r w:rsidR="77F51CDB" w:rsidRPr="7371C794">
        <w:rPr>
          <w:i/>
          <w:iCs/>
        </w:rPr>
        <w:t>the</w:t>
      </w:r>
      <w:proofErr w:type="spellEnd"/>
      <w:r w:rsidR="77F51CDB" w:rsidRPr="7371C794">
        <w:rPr>
          <w:i/>
          <w:iCs/>
        </w:rPr>
        <w:t xml:space="preserve"> </w:t>
      </w:r>
      <w:proofErr w:type="spellStart"/>
      <w:r w:rsidR="77F51CDB" w:rsidRPr="7371C794">
        <w:rPr>
          <w:i/>
          <w:iCs/>
        </w:rPr>
        <w:t>Sustainable</w:t>
      </w:r>
      <w:proofErr w:type="spellEnd"/>
      <w:r w:rsidR="77F51CDB" w:rsidRPr="7371C794">
        <w:rPr>
          <w:i/>
          <w:iCs/>
        </w:rPr>
        <w:t xml:space="preserve"> Development </w:t>
      </w:r>
      <w:proofErr w:type="spellStart"/>
      <w:r w:rsidR="77F51CDB" w:rsidRPr="7371C794">
        <w:rPr>
          <w:i/>
          <w:iCs/>
        </w:rPr>
        <w:t>Goals</w:t>
      </w:r>
      <w:proofErr w:type="spellEnd"/>
      <w:r w:rsidRPr="7371C794">
        <w:rPr>
          <w:i/>
          <w:iCs/>
        </w:rPr>
        <w:t xml:space="preserve">. You </w:t>
      </w:r>
      <w:proofErr w:type="spellStart"/>
      <w:r w:rsidRPr="7371C794">
        <w:rPr>
          <w:i/>
          <w:iCs/>
        </w:rPr>
        <w:t>can</w:t>
      </w:r>
      <w:proofErr w:type="spellEnd"/>
      <w:r w:rsidRPr="7371C794">
        <w:rPr>
          <w:i/>
          <w:iCs/>
        </w:rPr>
        <w:t xml:space="preserve"> </w:t>
      </w:r>
      <w:proofErr w:type="spellStart"/>
      <w:r w:rsidRPr="7371C794">
        <w:rPr>
          <w:i/>
          <w:iCs/>
        </w:rPr>
        <w:t>describe</w:t>
      </w:r>
      <w:proofErr w:type="spellEnd"/>
      <w:r w:rsidRPr="7371C794">
        <w:rPr>
          <w:i/>
          <w:iCs/>
        </w:rPr>
        <w:t xml:space="preserve"> </w:t>
      </w:r>
      <w:proofErr w:type="spellStart"/>
      <w:r w:rsidRPr="7371C794">
        <w:rPr>
          <w:i/>
          <w:iCs/>
        </w:rPr>
        <w:t>more</w:t>
      </w:r>
      <w:proofErr w:type="spellEnd"/>
      <w:r w:rsidRPr="7371C794">
        <w:rPr>
          <w:i/>
          <w:iCs/>
        </w:rPr>
        <w:t xml:space="preserve"> </w:t>
      </w:r>
      <w:proofErr w:type="spellStart"/>
      <w:r w:rsidRPr="7371C794">
        <w:rPr>
          <w:i/>
          <w:iCs/>
        </w:rPr>
        <w:t>related</w:t>
      </w:r>
      <w:proofErr w:type="spellEnd"/>
      <w:r w:rsidRPr="7371C794">
        <w:rPr>
          <w:i/>
          <w:iCs/>
        </w:rPr>
        <w:t xml:space="preserve"> </w:t>
      </w:r>
      <w:proofErr w:type="spellStart"/>
      <w:r w:rsidRPr="7371C794">
        <w:rPr>
          <w:i/>
          <w:iCs/>
        </w:rPr>
        <w:t>items</w:t>
      </w:r>
      <w:proofErr w:type="spellEnd"/>
      <w:r w:rsidRPr="7371C794">
        <w:rPr>
          <w:i/>
          <w:iCs/>
        </w:rPr>
        <w:t xml:space="preserve"> </w:t>
      </w:r>
      <w:proofErr w:type="spellStart"/>
      <w:r w:rsidRPr="7371C794">
        <w:rPr>
          <w:i/>
          <w:iCs/>
        </w:rPr>
        <w:t>if</w:t>
      </w:r>
      <w:proofErr w:type="spellEnd"/>
      <w:r w:rsidRPr="7371C794">
        <w:rPr>
          <w:i/>
          <w:iCs/>
        </w:rPr>
        <w:t xml:space="preserve"> </w:t>
      </w:r>
      <w:proofErr w:type="spellStart"/>
      <w:r w:rsidRPr="7371C794">
        <w:rPr>
          <w:i/>
          <w:iCs/>
        </w:rPr>
        <w:t>needed</w:t>
      </w:r>
      <w:proofErr w:type="spellEnd"/>
      <w:r>
        <w:t>.)</w:t>
      </w:r>
    </w:p>
    <w:p w14:paraId="4E75E637" w14:textId="0001B7DC" w:rsidR="2995457A" w:rsidRDefault="2995457A" w:rsidP="7371C794">
      <w:pPr>
        <w:spacing w:before="240" w:after="240"/>
      </w:pPr>
      <w:r w:rsidRPr="7371C794">
        <w:rPr>
          <w:rFonts w:ascii="Calibri" w:eastAsia="Calibri" w:hAnsi="Calibri" w:cs="Calibri"/>
          <w:lang w:val="en-ID"/>
        </w:rPr>
        <w:t xml:space="preserve">The university has undertaken a wide range of waste management programs that contribute significantly to the achievement of the </w:t>
      </w:r>
      <w:r w:rsidRPr="7371C794">
        <w:rPr>
          <w:rFonts w:ascii="Calibri" w:eastAsia="Calibri" w:hAnsi="Calibri" w:cs="Calibri"/>
          <w:b/>
          <w:bCs/>
          <w:lang w:val="en-ID"/>
        </w:rPr>
        <w:t>17 Sustainable Development Goals (SDGs)</w:t>
      </w:r>
      <w:r w:rsidRPr="7371C794">
        <w:rPr>
          <w:rFonts w:ascii="Calibri" w:eastAsia="Calibri" w:hAnsi="Calibri" w:cs="Calibri"/>
          <w:lang w:val="en-ID"/>
        </w:rPr>
        <w:t xml:space="preserve">. These initiatives reflect a strong </w:t>
      </w:r>
      <w:r w:rsidRPr="7371C794">
        <w:rPr>
          <w:rFonts w:ascii="Calibri" w:eastAsia="Calibri" w:hAnsi="Calibri" w:cs="Calibri"/>
          <w:lang w:val="en-ID"/>
        </w:rPr>
        <w:lastRenderedPageBreak/>
        <w:t>institutional commitment to reducing environmental impact, promoting the circular economy, and fostering responsible consumption. Key programs include:</w:t>
      </w:r>
    </w:p>
    <w:p w14:paraId="67438875" w14:textId="00B61595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Implementation of comprehensive waste segregation systems</w:t>
      </w:r>
      <w:r w:rsidRPr="7371C794">
        <w:rPr>
          <w:rFonts w:ascii="Calibri" w:eastAsia="Calibri" w:hAnsi="Calibri" w:cs="Calibri"/>
          <w:lang w:val="en-ID"/>
        </w:rPr>
        <w:t xml:space="preserve"> across campus, separating organic, inorganic, hazardous, recyclable, and e-waste at the source.</w:t>
      </w:r>
    </w:p>
    <w:p w14:paraId="74D458FC" w14:textId="5FCF2BA1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Operation of composting facilities</w:t>
      </w:r>
      <w:r w:rsidRPr="7371C794">
        <w:rPr>
          <w:rFonts w:ascii="Calibri" w:eastAsia="Calibri" w:hAnsi="Calibri" w:cs="Calibri"/>
          <w:lang w:val="en-ID"/>
        </w:rPr>
        <w:t xml:space="preserve"> to process organic waste into fertilizer used for campus landscaping and urban farming projects.</w:t>
      </w:r>
    </w:p>
    <w:p w14:paraId="08D07480" w14:textId="2EF25EBF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Establishment of recycling stations and partnerships</w:t>
      </w:r>
      <w:r w:rsidRPr="7371C794">
        <w:rPr>
          <w:rFonts w:ascii="Calibri" w:eastAsia="Calibri" w:hAnsi="Calibri" w:cs="Calibri"/>
          <w:lang w:val="en-ID"/>
        </w:rPr>
        <w:t xml:space="preserve"> with licensed waste vendors to process paper, plastics, glass, metals, and electronics.</w:t>
      </w:r>
    </w:p>
    <w:p w14:paraId="0B183C70" w14:textId="1FEA8981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Organization of e-waste collection drives and disposal campaigns</w:t>
      </w:r>
      <w:r w:rsidRPr="7371C794">
        <w:rPr>
          <w:rFonts w:ascii="Calibri" w:eastAsia="Calibri" w:hAnsi="Calibri" w:cs="Calibri"/>
          <w:lang w:val="en-ID"/>
        </w:rPr>
        <w:t xml:space="preserve"> to manage electronic waste in accordance with environmental regulations.</w:t>
      </w:r>
    </w:p>
    <w:p w14:paraId="67C1B032" w14:textId="06CC9D33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Campus-wide zero-waste campaigns</w:t>
      </w:r>
      <w:r w:rsidRPr="7371C794">
        <w:rPr>
          <w:rFonts w:ascii="Calibri" w:eastAsia="Calibri" w:hAnsi="Calibri" w:cs="Calibri"/>
          <w:lang w:val="en-ID"/>
        </w:rPr>
        <w:t>, encouraging reduction, reuse, and recycling through awareness events, signage, and student-led initiatives.</w:t>
      </w:r>
    </w:p>
    <w:p w14:paraId="7B4CAAE0" w14:textId="04BF8CAC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Ban or reduction of single-use plastics</w:t>
      </w:r>
      <w:r w:rsidRPr="7371C794">
        <w:rPr>
          <w:rFonts w:ascii="Calibri" w:eastAsia="Calibri" w:hAnsi="Calibri" w:cs="Calibri"/>
          <w:lang w:val="en-ID"/>
        </w:rPr>
        <w:t xml:space="preserve"> in canteens, vending machines, and university events, replacing them with reusable alternatives.</w:t>
      </w:r>
    </w:p>
    <w:p w14:paraId="5099809F" w14:textId="4A6B9D67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Digitalization of administrative processes</w:t>
      </w:r>
      <w:r w:rsidRPr="7371C794">
        <w:rPr>
          <w:rFonts w:ascii="Calibri" w:eastAsia="Calibri" w:hAnsi="Calibri" w:cs="Calibri"/>
          <w:lang w:val="en-ID"/>
        </w:rPr>
        <w:t xml:space="preserve"> to reduce paper consumption and promote environmentally-friendly operations.</w:t>
      </w:r>
    </w:p>
    <w:p w14:paraId="3CD25D01" w14:textId="615C01EC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Inclusion of waste management topics in the academic curriculum</w:t>
      </w:r>
      <w:r w:rsidRPr="7371C794">
        <w:rPr>
          <w:rFonts w:ascii="Calibri" w:eastAsia="Calibri" w:hAnsi="Calibri" w:cs="Calibri"/>
          <w:lang w:val="en-ID"/>
        </w:rPr>
        <w:t>, research projects, and student theses focused on lifecycle analysis, waste-to-energy, and sustainable packaging.</w:t>
      </w:r>
    </w:p>
    <w:p w14:paraId="06BD1FF7" w14:textId="3A32356D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Installation of smart bins or waste monitoring systems</w:t>
      </w:r>
      <w:r w:rsidRPr="7371C794">
        <w:rPr>
          <w:rFonts w:ascii="Calibri" w:eastAsia="Calibri" w:hAnsi="Calibri" w:cs="Calibri"/>
          <w:lang w:val="en-ID"/>
        </w:rPr>
        <w:t xml:space="preserve"> to track collection volumes and optimize waste handling logistics.</w:t>
      </w:r>
    </w:p>
    <w:p w14:paraId="1C64BEB3" w14:textId="2B66386F" w:rsidR="2995457A" w:rsidRDefault="2995457A" w:rsidP="7371C79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Collaboration with local governments, NGOs, and private sectors</w:t>
      </w:r>
      <w:r w:rsidRPr="7371C794">
        <w:rPr>
          <w:rFonts w:ascii="Calibri" w:eastAsia="Calibri" w:hAnsi="Calibri" w:cs="Calibri"/>
          <w:lang w:val="en-ID"/>
        </w:rPr>
        <w:t xml:space="preserve"> to strengthen regional waste governance and promote circular economy innovation.</w:t>
      </w:r>
    </w:p>
    <w:p w14:paraId="1E42BD16" w14:textId="5DDD1981" w:rsidR="2995457A" w:rsidRDefault="2995457A" w:rsidP="7371C794">
      <w:pPr>
        <w:spacing w:before="240" w:after="240"/>
      </w:pPr>
      <w:r w:rsidRPr="7371C794">
        <w:rPr>
          <w:rFonts w:ascii="Calibri" w:eastAsia="Calibri" w:hAnsi="Calibri" w:cs="Calibri"/>
          <w:lang w:val="en-ID"/>
        </w:rPr>
        <w:t xml:space="preserve">These efforts directly support </w:t>
      </w:r>
      <w:r w:rsidRPr="7371C794">
        <w:rPr>
          <w:rFonts w:ascii="Calibri" w:eastAsia="Calibri" w:hAnsi="Calibri" w:cs="Calibri"/>
          <w:b/>
          <w:bCs/>
          <w:lang w:val="en-ID"/>
        </w:rPr>
        <w:t>SDGs 3, 4, 6, 9, 11, 12, 13, 14, 15, and 17</w:t>
      </w:r>
      <w:r w:rsidRPr="7371C794">
        <w:rPr>
          <w:rFonts w:ascii="Calibri" w:eastAsia="Calibri" w:hAnsi="Calibri" w:cs="Calibri"/>
          <w:lang w:val="en-ID"/>
        </w:rPr>
        <w:t>, and contribute indirectly to others, including:</w:t>
      </w:r>
    </w:p>
    <w:p w14:paraId="5F717FEA" w14:textId="758ABE7B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3</w:t>
      </w:r>
      <w:r w:rsidRPr="7371C794">
        <w:rPr>
          <w:rFonts w:ascii="Calibri" w:eastAsia="Calibri" w:hAnsi="Calibri" w:cs="Calibri"/>
          <w:lang w:val="en-ID"/>
        </w:rPr>
        <w:t xml:space="preserve"> – Reducing health risks through safe waste handling and sanitation</w:t>
      </w:r>
    </w:p>
    <w:p w14:paraId="24C240C3" w14:textId="0975133D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4</w:t>
      </w:r>
      <w:r w:rsidRPr="7371C794">
        <w:rPr>
          <w:rFonts w:ascii="Calibri" w:eastAsia="Calibri" w:hAnsi="Calibri" w:cs="Calibri"/>
          <w:lang w:val="en-ID"/>
        </w:rPr>
        <w:t xml:space="preserve"> – Educating students about sustainable materials management</w:t>
      </w:r>
    </w:p>
    <w:p w14:paraId="7821561C" w14:textId="039C35ED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6</w:t>
      </w:r>
      <w:r w:rsidRPr="7371C794">
        <w:rPr>
          <w:rFonts w:ascii="Calibri" w:eastAsia="Calibri" w:hAnsi="Calibri" w:cs="Calibri"/>
          <w:lang w:val="en-ID"/>
        </w:rPr>
        <w:t xml:space="preserve"> – Preventing water contamination through proper waste disposal</w:t>
      </w:r>
    </w:p>
    <w:p w14:paraId="30D16F65" w14:textId="2FE39DA7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9</w:t>
      </w:r>
      <w:r w:rsidRPr="7371C794">
        <w:rPr>
          <w:rFonts w:ascii="Calibri" w:eastAsia="Calibri" w:hAnsi="Calibri" w:cs="Calibri"/>
          <w:lang w:val="en-ID"/>
        </w:rPr>
        <w:t xml:space="preserve"> – Driving innovation in waste treatment and recycling technology</w:t>
      </w:r>
    </w:p>
    <w:p w14:paraId="6C914BC3" w14:textId="77E50663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11</w:t>
      </w:r>
      <w:r w:rsidRPr="7371C794">
        <w:rPr>
          <w:rFonts w:ascii="Calibri" w:eastAsia="Calibri" w:hAnsi="Calibri" w:cs="Calibri"/>
          <w:lang w:val="en-ID"/>
        </w:rPr>
        <w:t xml:space="preserve"> – Advancing sustainable campus infrastructure and communities</w:t>
      </w:r>
    </w:p>
    <w:p w14:paraId="42D37C66" w14:textId="3ABE2F8F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12</w:t>
      </w:r>
      <w:r w:rsidRPr="7371C794">
        <w:rPr>
          <w:rFonts w:ascii="Calibri" w:eastAsia="Calibri" w:hAnsi="Calibri" w:cs="Calibri"/>
          <w:lang w:val="en-ID"/>
        </w:rPr>
        <w:t xml:space="preserve"> – Promoting responsible consumption and waste reduction</w:t>
      </w:r>
    </w:p>
    <w:p w14:paraId="71730A4F" w14:textId="49888655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13</w:t>
      </w:r>
      <w:r w:rsidRPr="7371C794">
        <w:rPr>
          <w:rFonts w:ascii="Calibri" w:eastAsia="Calibri" w:hAnsi="Calibri" w:cs="Calibri"/>
          <w:lang w:val="en-ID"/>
        </w:rPr>
        <w:t xml:space="preserve"> – Lowering emissions from waste and enhancing climate action</w:t>
      </w:r>
    </w:p>
    <w:p w14:paraId="15675C5F" w14:textId="5DA962A0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14</w:t>
      </w:r>
      <w:r w:rsidRPr="7371C794">
        <w:rPr>
          <w:rFonts w:ascii="Calibri" w:eastAsia="Calibri" w:hAnsi="Calibri" w:cs="Calibri"/>
          <w:lang w:val="en-ID"/>
        </w:rPr>
        <w:t xml:space="preserve"> – Minimizing land and marine pollution from solid waste</w:t>
      </w:r>
    </w:p>
    <w:p w14:paraId="69561EA0" w14:textId="4216942F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15</w:t>
      </w:r>
      <w:r w:rsidRPr="7371C794">
        <w:rPr>
          <w:rFonts w:ascii="Calibri" w:eastAsia="Calibri" w:hAnsi="Calibri" w:cs="Calibri"/>
          <w:lang w:val="en-ID"/>
        </w:rPr>
        <w:t xml:space="preserve"> – Protecting ecosystems through sustainable waste practices</w:t>
      </w:r>
    </w:p>
    <w:p w14:paraId="58727F69" w14:textId="4F93CDBA" w:rsidR="2995457A" w:rsidRDefault="2995457A" w:rsidP="7371C79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lang w:val="en-ID"/>
        </w:rPr>
      </w:pPr>
      <w:r w:rsidRPr="7371C794">
        <w:rPr>
          <w:rFonts w:ascii="Calibri" w:eastAsia="Calibri" w:hAnsi="Calibri" w:cs="Calibri"/>
          <w:b/>
          <w:bCs/>
          <w:lang w:val="en-ID"/>
        </w:rPr>
        <w:t>SDG 17</w:t>
      </w:r>
      <w:r w:rsidRPr="7371C794">
        <w:rPr>
          <w:rFonts w:ascii="Calibri" w:eastAsia="Calibri" w:hAnsi="Calibri" w:cs="Calibri"/>
          <w:lang w:val="en-ID"/>
        </w:rPr>
        <w:t xml:space="preserve"> – Building waste partnerships for policy and practice improvement</w:t>
      </w:r>
    </w:p>
    <w:p w14:paraId="486601A9" w14:textId="77777777" w:rsidR="000F0006" w:rsidRDefault="000F0006" w:rsidP="00A550A7">
      <w:pPr>
        <w:spacing w:after="0" w:line="240" w:lineRule="auto"/>
        <w:rPr>
          <w:b/>
          <w:bCs/>
        </w:rPr>
      </w:pPr>
      <w:r>
        <w:rPr>
          <w:b/>
          <w:bCs/>
        </w:rPr>
        <w:t>Link Bukti Tambahan</w:t>
      </w:r>
    </w:p>
    <w:p w14:paraId="1FC6A475" w14:textId="0587DE40" w:rsidR="00182F62" w:rsidRDefault="00A550A7" w:rsidP="00A550A7">
      <w:pPr>
        <w:spacing w:after="0" w:line="240" w:lineRule="auto"/>
      </w:pPr>
      <w:r w:rsidRPr="71B42A26">
        <w:rPr>
          <w:b/>
          <w:bCs/>
        </w:rPr>
        <w:t>:</w:t>
      </w:r>
    </w:p>
    <w:sectPr w:rsidR="00182F62" w:rsidSect="003C426C">
      <w:headerReference w:type="default" r:id="rId10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EBC6" w14:textId="77777777" w:rsidR="00720B49" w:rsidRDefault="00720B49" w:rsidP="00D75034">
      <w:pPr>
        <w:spacing w:after="0" w:line="240" w:lineRule="auto"/>
      </w:pPr>
      <w:r>
        <w:separator/>
      </w:r>
    </w:p>
  </w:endnote>
  <w:endnote w:type="continuationSeparator" w:id="0">
    <w:p w14:paraId="372EB3FA" w14:textId="77777777" w:rsidR="00720B49" w:rsidRDefault="00720B49" w:rsidP="00D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3C06" w14:textId="77777777" w:rsidR="00720B49" w:rsidRDefault="00720B49" w:rsidP="00D75034">
      <w:pPr>
        <w:spacing w:after="0" w:line="240" w:lineRule="auto"/>
      </w:pPr>
      <w:r>
        <w:separator/>
      </w:r>
    </w:p>
  </w:footnote>
  <w:footnote w:type="continuationSeparator" w:id="0">
    <w:p w14:paraId="20DE78D1" w14:textId="77777777" w:rsidR="00720B49" w:rsidRDefault="00720B49" w:rsidP="00D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7C89" w14:textId="35531080" w:rsidR="00D75034" w:rsidRDefault="00143FAA">
    <w:pPr>
      <w:pStyle w:val="Header"/>
    </w:pPr>
    <w:r w:rsidRPr="00D7503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CDA49" wp14:editId="429CE637">
              <wp:simplePos x="0" y="0"/>
              <wp:positionH relativeFrom="column">
                <wp:posOffset>0</wp:posOffset>
              </wp:positionH>
              <wp:positionV relativeFrom="paragraph">
                <wp:posOffset>-148590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942C4" w14:textId="77777777" w:rsidR="00143FAA" w:rsidRPr="00B1346C" w:rsidRDefault="00143FAA" w:rsidP="00143FAA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CDA49" id="Persegi Panjang 2" o:spid="_x0000_s1027" style="position:absolute;margin-left:0;margin-top:-11.7pt;width:9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Fx5ZHd4AAAAHAQAADwAAAGRycy9k&#10;b3ducmV2LnhtbEyPwU7DMBBE70j8g7VI3FqnpZASsqkQEhJwI62gRzde4rTxOordJvD1uCc47sxo&#10;5m2+Gm0rTtT7xjHCbJqAIK6cbrhG2KyfJ0sQPijWqnVMCN/kYVVcXuQq027gdzqVoRaxhH2mEEwI&#10;XSalrwxZ5aeuI47el+utCvHsa6l7NcRy28p5ktxJqxqOC0Z19GSoOpRHi1AuLR/249vC/OzdZ7od&#10;Xj5e7Rbx+mp8fAARaAx/YTjjR3QoItPOHVl70SLERwLCZH6zAHG272+jskNI0x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BceWR3eAAAABwEAAA8AAAAAAAAAAAAAAAAA&#10;wwQAAGRycy9kb3ducmV2LnhtbFBLBQYAAAAABAAEAPMAAADOBQAAAAA=&#10;" fillcolor="white [3201]" strokecolor="#92d050" strokeweight="2pt">
              <v:textbox>
                <w:txbxContent>
                  <w:p w14:paraId="230942C4" w14:textId="77777777" w:rsidR="00143FAA" w:rsidRPr="00B1346C" w:rsidRDefault="00143FAA" w:rsidP="00143FA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  <w:r w:rsidR="009F7343" w:rsidRPr="00D75034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086749AB" wp14:editId="6BA0788D">
          <wp:simplePos x="0" y="0"/>
          <wp:positionH relativeFrom="column">
            <wp:posOffset>5092700</wp:posOffset>
          </wp:positionH>
          <wp:positionV relativeFrom="paragraph">
            <wp:posOffset>-326390</wp:posOffset>
          </wp:positionV>
          <wp:extent cx="1099820" cy="810260"/>
          <wp:effectExtent l="0" t="0" r="5080" b="8890"/>
          <wp:wrapNone/>
          <wp:docPr id="10" name="Gamba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5227"/>
    <w:multiLevelType w:val="multilevel"/>
    <w:tmpl w:val="E03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D26E3"/>
    <w:multiLevelType w:val="hybridMultilevel"/>
    <w:tmpl w:val="0F44F154"/>
    <w:lvl w:ilvl="0" w:tplc="BCE40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E5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AF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8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E6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CB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E3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C8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C8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F7B4A"/>
    <w:multiLevelType w:val="multilevel"/>
    <w:tmpl w:val="494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C558F"/>
    <w:multiLevelType w:val="multilevel"/>
    <w:tmpl w:val="19D6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09CFC"/>
    <w:multiLevelType w:val="hybridMultilevel"/>
    <w:tmpl w:val="C0C84424"/>
    <w:lvl w:ilvl="0" w:tplc="85E8B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C0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AF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C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6E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47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A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61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EF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5B2F"/>
    <w:multiLevelType w:val="multilevel"/>
    <w:tmpl w:val="DC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73F67"/>
    <w:multiLevelType w:val="hybridMultilevel"/>
    <w:tmpl w:val="354027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7823D"/>
    <w:multiLevelType w:val="hybridMultilevel"/>
    <w:tmpl w:val="751ABFB8"/>
    <w:lvl w:ilvl="0" w:tplc="7D3AB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A3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EB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C4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A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80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C8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6E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9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21296">
    <w:abstractNumId w:val="7"/>
  </w:num>
  <w:num w:numId="2" w16cid:durableId="445973617">
    <w:abstractNumId w:val="4"/>
  </w:num>
  <w:num w:numId="3" w16cid:durableId="1703826291">
    <w:abstractNumId w:val="1"/>
  </w:num>
  <w:num w:numId="4" w16cid:durableId="2041280954">
    <w:abstractNumId w:val="6"/>
  </w:num>
  <w:num w:numId="5" w16cid:durableId="2002390851">
    <w:abstractNumId w:val="5"/>
  </w:num>
  <w:num w:numId="6" w16cid:durableId="896551575">
    <w:abstractNumId w:val="2"/>
  </w:num>
  <w:num w:numId="7" w16cid:durableId="1187911765">
    <w:abstractNumId w:val="3"/>
  </w:num>
  <w:num w:numId="8" w16cid:durableId="206209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263F7"/>
    <w:rsid w:val="00036460"/>
    <w:rsid w:val="000B549A"/>
    <w:rsid w:val="000D4D0F"/>
    <w:rsid w:val="000E3AA7"/>
    <w:rsid w:val="000F0006"/>
    <w:rsid w:val="001167D9"/>
    <w:rsid w:val="00116801"/>
    <w:rsid w:val="00121EDD"/>
    <w:rsid w:val="001271F8"/>
    <w:rsid w:val="00143FAA"/>
    <w:rsid w:val="00182F62"/>
    <w:rsid w:val="00187418"/>
    <w:rsid w:val="001B3E1F"/>
    <w:rsid w:val="001B53BB"/>
    <w:rsid w:val="0020293D"/>
    <w:rsid w:val="0020526D"/>
    <w:rsid w:val="00331B0C"/>
    <w:rsid w:val="003B5325"/>
    <w:rsid w:val="003B57D3"/>
    <w:rsid w:val="003C426C"/>
    <w:rsid w:val="003C48E7"/>
    <w:rsid w:val="003C79B4"/>
    <w:rsid w:val="00410A6C"/>
    <w:rsid w:val="00417CB3"/>
    <w:rsid w:val="00433A56"/>
    <w:rsid w:val="004874D2"/>
    <w:rsid w:val="004A07CC"/>
    <w:rsid w:val="004D0A04"/>
    <w:rsid w:val="004F3E0A"/>
    <w:rsid w:val="00531476"/>
    <w:rsid w:val="00546839"/>
    <w:rsid w:val="00551B9F"/>
    <w:rsid w:val="005D42EF"/>
    <w:rsid w:val="005D51E6"/>
    <w:rsid w:val="005F4655"/>
    <w:rsid w:val="006540D9"/>
    <w:rsid w:val="00683016"/>
    <w:rsid w:val="006E1BBA"/>
    <w:rsid w:val="006F3750"/>
    <w:rsid w:val="00720B49"/>
    <w:rsid w:val="0084475E"/>
    <w:rsid w:val="008C4BF5"/>
    <w:rsid w:val="008F5BBD"/>
    <w:rsid w:val="0094738B"/>
    <w:rsid w:val="00947D18"/>
    <w:rsid w:val="00960B26"/>
    <w:rsid w:val="009A113C"/>
    <w:rsid w:val="009E263C"/>
    <w:rsid w:val="009F1AEF"/>
    <w:rsid w:val="009F7343"/>
    <w:rsid w:val="00A550A7"/>
    <w:rsid w:val="00A67824"/>
    <w:rsid w:val="00A93FDB"/>
    <w:rsid w:val="00AA62DB"/>
    <w:rsid w:val="00AB0DB2"/>
    <w:rsid w:val="00AB5636"/>
    <w:rsid w:val="00B00ABD"/>
    <w:rsid w:val="00B34EE9"/>
    <w:rsid w:val="00B6C9B9"/>
    <w:rsid w:val="00BD0DF7"/>
    <w:rsid w:val="00C0710A"/>
    <w:rsid w:val="00CB427F"/>
    <w:rsid w:val="00CC7C17"/>
    <w:rsid w:val="00D30411"/>
    <w:rsid w:val="00D504E8"/>
    <w:rsid w:val="00D75034"/>
    <w:rsid w:val="00DD0D3D"/>
    <w:rsid w:val="00DE3211"/>
    <w:rsid w:val="00E92B0D"/>
    <w:rsid w:val="00F76135"/>
    <w:rsid w:val="00F86199"/>
    <w:rsid w:val="00F97921"/>
    <w:rsid w:val="00FE7622"/>
    <w:rsid w:val="049D37CC"/>
    <w:rsid w:val="0B2EAEC6"/>
    <w:rsid w:val="0B970055"/>
    <w:rsid w:val="0CB6983B"/>
    <w:rsid w:val="10D94B5D"/>
    <w:rsid w:val="10ED572F"/>
    <w:rsid w:val="1522CD7B"/>
    <w:rsid w:val="1C7C85F6"/>
    <w:rsid w:val="1C8C4E45"/>
    <w:rsid w:val="1CF3EB87"/>
    <w:rsid w:val="1EE42ECF"/>
    <w:rsid w:val="226C06D4"/>
    <w:rsid w:val="25F1A411"/>
    <w:rsid w:val="2995457A"/>
    <w:rsid w:val="2C8C96FD"/>
    <w:rsid w:val="2D0C6AA6"/>
    <w:rsid w:val="34A1C743"/>
    <w:rsid w:val="370F80EB"/>
    <w:rsid w:val="376C1332"/>
    <w:rsid w:val="378D70D0"/>
    <w:rsid w:val="38E2D2E4"/>
    <w:rsid w:val="46AE404A"/>
    <w:rsid w:val="493B8A46"/>
    <w:rsid w:val="4C20D317"/>
    <w:rsid w:val="5241BE8F"/>
    <w:rsid w:val="5267D6B3"/>
    <w:rsid w:val="5387887B"/>
    <w:rsid w:val="560117C2"/>
    <w:rsid w:val="563E456E"/>
    <w:rsid w:val="5E7241DB"/>
    <w:rsid w:val="6C1B0132"/>
    <w:rsid w:val="6FD29F25"/>
    <w:rsid w:val="71B42A26"/>
    <w:rsid w:val="72CA6C75"/>
    <w:rsid w:val="7371C794"/>
    <w:rsid w:val="73E85297"/>
    <w:rsid w:val="77831AE3"/>
    <w:rsid w:val="77A7EBB0"/>
    <w:rsid w:val="77F51CDB"/>
    <w:rsid w:val="78C829D3"/>
    <w:rsid w:val="7B335DA1"/>
    <w:rsid w:val="7BFD6D8E"/>
    <w:rsid w:val="7C11E9AE"/>
    <w:rsid w:val="7C2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604E1"/>
  <w15:docId w15:val="{3286CF4D-F85C-4968-A2E3-53748E45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34"/>
  </w:style>
  <w:style w:type="paragraph" w:styleId="Footer">
    <w:name w:val="footer"/>
    <w:basedOn w:val="Normal"/>
    <w:link w:val="Foot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34"/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271F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93FDB"/>
    <w:rPr>
      <w:b/>
      <w:bCs/>
    </w:rPr>
  </w:style>
  <w:style w:type="paragraph" w:styleId="ListParagraph">
    <w:name w:val="List Paragraph"/>
    <w:basedOn w:val="Normal"/>
    <w:uiPriority w:val="34"/>
    <w:qFormat/>
    <w:rsid w:val="00A93F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1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6CD7-1A69-4C40-841C-F9F1D871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>home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4</cp:revision>
  <dcterms:created xsi:type="dcterms:W3CDTF">2025-09-02T08:42:00Z</dcterms:created>
  <dcterms:modified xsi:type="dcterms:W3CDTF">2025-09-02T08:43:00Z</dcterms:modified>
</cp:coreProperties>
</file>