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5DA6A3" w14:textId="77777777" w:rsidR="00C51BFE" w:rsidRPr="00260620" w:rsidRDefault="00C51BFE" w:rsidP="00C51BFE">
      <w:pPr>
        <w:spacing w:after="0" w:line="240" w:lineRule="auto"/>
        <w:jc w:val="center"/>
        <w:rPr>
          <w:rFonts w:cs="Times New Roman"/>
          <w:b/>
          <w:sz w:val="36"/>
          <w:szCs w:val="36"/>
          <w:lang w:val="en-US"/>
        </w:rPr>
      </w:pPr>
      <w:r>
        <w:rPr>
          <w:rFonts w:cs="Times New Roman"/>
          <w:b/>
          <w:sz w:val="36"/>
          <w:szCs w:val="36"/>
          <w:lang w:val="en-US"/>
        </w:rPr>
        <w:t>Bukti</w:t>
      </w:r>
    </w:p>
    <w:p w14:paraId="02CEA697" w14:textId="77777777" w:rsidR="00C51BFE" w:rsidRDefault="00C51BFE" w:rsidP="00C51BFE">
      <w:pPr>
        <w:spacing w:after="0" w:line="240" w:lineRule="auto"/>
        <w:jc w:val="center"/>
      </w:pPr>
      <w:r>
        <w:rPr>
          <w:rFonts w:cs="Times New Roman"/>
          <w:b/>
          <w:sz w:val="36"/>
          <w:szCs w:val="36"/>
          <w:lang w:val="en-US"/>
        </w:rPr>
        <w:t xml:space="preserve">Kuesioner </w:t>
      </w:r>
      <w:r>
        <w:rPr>
          <w:rFonts w:cs="Times New Roman"/>
          <w:b/>
          <w:sz w:val="36"/>
          <w:szCs w:val="36"/>
        </w:rPr>
        <w:t>UI GreenMetric</w:t>
      </w:r>
    </w:p>
    <w:p w14:paraId="4CD9AD92" w14:textId="77777777" w:rsidR="00C51BFE" w:rsidRDefault="00C51BFE" w:rsidP="00C51BFE">
      <w:pPr>
        <w:tabs>
          <w:tab w:val="left" w:pos="1134"/>
          <w:tab w:val="left" w:pos="1418"/>
        </w:tabs>
        <w:spacing w:after="0" w:line="240" w:lineRule="auto"/>
      </w:pPr>
    </w:p>
    <w:p w14:paraId="55E49527" w14:textId="77777777" w:rsidR="00C51BFE" w:rsidRDefault="00C51BFE" w:rsidP="00C51BFE">
      <w:pPr>
        <w:tabs>
          <w:tab w:val="left" w:pos="1134"/>
          <w:tab w:val="left" w:pos="1418"/>
        </w:tabs>
        <w:spacing w:after="0" w:line="240" w:lineRule="auto"/>
      </w:pPr>
      <w:r>
        <w:rPr>
          <w:lang w:val="en-US"/>
        </w:rPr>
        <w:t>Fakultas</w:t>
      </w:r>
      <w:r>
        <w:tab/>
      </w:r>
      <w:r>
        <w:tab/>
        <w:t>:</w:t>
      </w:r>
      <w:r>
        <w:rPr>
          <w:lang w:val="en-US"/>
        </w:rPr>
        <w:t xml:space="preserve"> </w:t>
      </w:r>
      <w:r>
        <w:t>...</w:t>
      </w:r>
    </w:p>
    <w:p w14:paraId="3D3AE537" w14:textId="77777777" w:rsidR="00C51BFE" w:rsidRDefault="00C51BFE" w:rsidP="00C51BFE">
      <w:pPr>
        <w:tabs>
          <w:tab w:val="left" w:pos="1134"/>
          <w:tab w:val="left" w:pos="1418"/>
        </w:tabs>
        <w:spacing w:after="0" w:line="240" w:lineRule="auto"/>
        <w:rPr>
          <w:lang w:val="en-US"/>
        </w:rPr>
      </w:pPr>
      <w:r>
        <w:rPr>
          <w:lang w:val="en-US"/>
        </w:rPr>
        <w:t>Web Address</w:t>
      </w:r>
      <w:r>
        <w:rPr>
          <w:lang w:val="en-US"/>
        </w:rPr>
        <w:tab/>
        <w:t>: …</w:t>
      </w:r>
    </w:p>
    <w:p w14:paraId="177845FA" w14:textId="77777777" w:rsidR="00C51BFE" w:rsidRDefault="00C51BFE" w:rsidP="00C51BFE">
      <w:pPr>
        <w:spacing w:after="0" w:line="240" w:lineRule="auto"/>
      </w:pPr>
    </w:p>
    <w:p w14:paraId="717E9A06" w14:textId="7C2136DF" w:rsidR="001B53BB" w:rsidRDefault="00C51BFE" w:rsidP="00C51BFE">
      <w:pPr>
        <w:tabs>
          <w:tab w:val="left" w:pos="1134"/>
          <w:tab w:val="left" w:pos="1418"/>
        </w:tabs>
        <w:spacing w:after="0" w:line="240" w:lineRule="auto"/>
        <w:rPr>
          <w:rFonts w:cstheme="minorHAnsi"/>
          <w:b/>
        </w:rPr>
      </w:pPr>
      <w:r>
        <w:rPr>
          <w:b/>
          <w:lang w:val="en-US"/>
        </w:rPr>
        <w:t>[5] Transportasi</w:t>
      </w:r>
      <w:r w:rsidR="004F6520">
        <w:rPr>
          <w:rFonts w:cstheme="minorHAnsi"/>
          <w:b/>
        </w:rPr>
        <w:t xml:space="preserve"> </w:t>
      </w:r>
      <w:r w:rsidR="001B53BB">
        <w:rPr>
          <w:rFonts w:cstheme="minorHAnsi"/>
          <w:b/>
        </w:rPr>
        <w:t>(</w:t>
      </w:r>
      <w:r w:rsidR="004F6520">
        <w:rPr>
          <w:rFonts w:cstheme="minorHAnsi"/>
          <w:b/>
        </w:rPr>
        <w:t>T</w:t>
      </w:r>
      <w:r w:rsidR="00BA5A9E">
        <w:rPr>
          <w:rFonts w:cstheme="minorHAnsi"/>
          <w:b/>
        </w:rPr>
        <w:t>R</w:t>
      </w:r>
      <w:r w:rsidR="001B53BB">
        <w:rPr>
          <w:rFonts w:cstheme="minorHAnsi"/>
          <w:b/>
        </w:rPr>
        <w:t>)</w:t>
      </w:r>
    </w:p>
    <w:p w14:paraId="20E7D0F7" w14:textId="77777777" w:rsidR="001B53BB" w:rsidRDefault="001B53BB" w:rsidP="001B53BB">
      <w:pPr>
        <w:spacing w:after="0" w:line="240" w:lineRule="auto"/>
        <w:rPr>
          <w:rFonts w:cstheme="minorHAnsi"/>
        </w:rPr>
      </w:pPr>
    </w:p>
    <w:p w14:paraId="7C59443C" w14:textId="0D6AE768" w:rsidR="00DE2DC5" w:rsidRDefault="001B53BB" w:rsidP="001B53BB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</w:rPr>
      </w:pPr>
      <w:r w:rsidRPr="71B42A26">
        <w:rPr>
          <w:b/>
          <w:bCs/>
        </w:rPr>
        <w:t>[</w:t>
      </w:r>
      <w:r w:rsidR="004F6520">
        <w:rPr>
          <w:b/>
          <w:bCs/>
        </w:rPr>
        <w:t>5</w:t>
      </w:r>
      <w:r w:rsidR="00BA5A9E">
        <w:rPr>
          <w:b/>
          <w:bCs/>
        </w:rPr>
        <w:t>.</w:t>
      </w:r>
      <w:r w:rsidR="004F6520">
        <w:rPr>
          <w:b/>
          <w:bCs/>
        </w:rPr>
        <w:t>1</w:t>
      </w:r>
      <w:r w:rsidR="00C05852">
        <w:rPr>
          <w:b/>
          <w:bCs/>
        </w:rPr>
        <w:t>9</w:t>
      </w:r>
      <w:r w:rsidRPr="71B42A26">
        <w:rPr>
          <w:b/>
          <w:bCs/>
        </w:rPr>
        <w:t xml:space="preserve">] </w:t>
      </w:r>
      <w:r w:rsidR="00C05852" w:rsidRPr="00C05852">
        <w:rPr>
          <w:rFonts w:ascii="Calibri" w:eastAsia="Calibri" w:hAnsi="Calibri" w:cs="Calibri"/>
          <w:b/>
          <w:bCs/>
          <w:color w:val="000000" w:themeColor="text1"/>
        </w:rPr>
        <w:t>Perencanaan, pelaksanaan, monitoring dan/atau evaluasi semua program terkait transportasi melalui pemanfaatan TIK</w:t>
      </w:r>
    </w:p>
    <w:p w14:paraId="39A1E40D" w14:textId="77777777" w:rsidR="004F6520" w:rsidRDefault="004F6520" w:rsidP="001B53BB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9"/>
        <w:gridCol w:w="1985"/>
        <w:gridCol w:w="1843"/>
        <w:gridCol w:w="1825"/>
        <w:gridCol w:w="1435"/>
        <w:gridCol w:w="1540"/>
      </w:tblGrid>
      <w:tr w:rsidR="00AB5636" w:rsidRPr="00AB5636" w14:paraId="1E70FB1D" w14:textId="77777777" w:rsidTr="00AB5636">
        <w:trPr>
          <w:tblHeader/>
          <w:tblCellSpacing w:w="15" w:type="dxa"/>
        </w:trPr>
        <w:tc>
          <w:tcPr>
            <w:tcW w:w="1084" w:type="dxa"/>
            <w:vAlign w:val="center"/>
            <w:hideMark/>
          </w:tcPr>
          <w:p w14:paraId="7090587A" w14:textId="77777777" w:rsidR="00AB5636" w:rsidRPr="00AB5636" w:rsidRDefault="00AB5636" w:rsidP="00AB56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en-ID" w:eastAsia="en-ID"/>
              </w:rPr>
            </w:pPr>
            <w:r w:rsidRPr="00AB5636">
              <w:rPr>
                <w:rFonts w:eastAsia="Times New Roman" w:cstheme="minorHAnsi"/>
                <w:b/>
                <w:bCs/>
                <w:lang w:val="en-ID" w:eastAsia="en-ID"/>
              </w:rPr>
              <w:t>Stage</w:t>
            </w:r>
          </w:p>
        </w:tc>
        <w:tc>
          <w:tcPr>
            <w:tcW w:w="1955" w:type="dxa"/>
            <w:vAlign w:val="center"/>
            <w:hideMark/>
          </w:tcPr>
          <w:p w14:paraId="6C9F3821" w14:textId="77777777" w:rsidR="00AB5636" w:rsidRPr="00AB5636" w:rsidRDefault="00AB5636" w:rsidP="00AB56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en-ID" w:eastAsia="en-ID"/>
              </w:rPr>
            </w:pPr>
            <w:r w:rsidRPr="00AB5636">
              <w:rPr>
                <w:rFonts w:eastAsia="Times New Roman" w:cstheme="minorHAnsi"/>
                <w:b/>
                <w:bCs/>
                <w:lang w:val="en-ID" w:eastAsia="en-ID"/>
              </w:rPr>
              <w:t>Activities/Programs</w:t>
            </w:r>
          </w:p>
        </w:tc>
        <w:tc>
          <w:tcPr>
            <w:tcW w:w="1813" w:type="dxa"/>
            <w:vAlign w:val="center"/>
            <w:hideMark/>
          </w:tcPr>
          <w:p w14:paraId="333934E9" w14:textId="77777777" w:rsidR="00AB5636" w:rsidRPr="00AB5636" w:rsidRDefault="00AB5636" w:rsidP="00AB56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en-ID" w:eastAsia="en-ID"/>
              </w:rPr>
            </w:pPr>
            <w:r w:rsidRPr="00AB5636">
              <w:rPr>
                <w:rFonts w:eastAsia="Times New Roman" w:cstheme="minorHAnsi"/>
                <w:b/>
                <w:bCs/>
                <w:lang w:val="en-ID" w:eastAsia="en-ID"/>
              </w:rPr>
              <w:t>ICT Utilization</w:t>
            </w:r>
          </w:p>
        </w:tc>
        <w:tc>
          <w:tcPr>
            <w:tcW w:w="1795" w:type="dxa"/>
            <w:vAlign w:val="center"/>
            <w:hideMark/>
          </w:tcPr>
          <w:p w14:paraId="34AFB047" w14:textId="77777777" w:rsidR="00AB5636" w:rsidRPr="00AB5636" w:rsidRDefault="00AB5636" w:rsidP="00AB56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en-ID" w:eastAsia="en-ID"/>
              </w:rPr>
            </w:pPr>
            <w:r w:rsidRPr="00AB5636">
              <w:rPr>
                <w:rFonts w:eastAsia="Times New Roman" w:cstheme="minorHAnsi"/>
                <w:b/>
                <w:bCs/>
                <w:lang w:val="en-ID" w:eastAsia="en-ID"/>
              </w:rPr>
              <w:t>Evidence</w:t>
            </w:r>
          </w:p>
        </w:tc>
        <w:tc>
          <w:tcPr>
            <w:tcW w:w="1405" w:type="dxa"/>
            <w:vAlign w:val="center"/>
            <w:hideMark/>
          </w:tcPr>
          <w:p w14:paraId="530A6145" w14:textId="77777777" w:rsidR="00AB5636" w:rsidRPr="00AB5636" w:rsidRDefault="00AB5636" w:rsidP="00AB56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en-ID" w:eastAsia="en-ID"/>
              </w:rPr>
            </w:pPr>
            <w:r w:rsidRPr="00AB5636">
              <w:rPr>
                <w:rFonts w:eastAsia="Times New Roman" w:cstheme="minorHAnsi"/>
                <w:b/>
                <w:bCs/>
                <w:lang w:val="en-ID" w:eastAsia="en-ID"/>
              </w:rPr>
              <w:t>Timeline</w:t>
            </w:r>
          </w:p>
        </w:tc>
        <w:tc>
          <w:tcPr>
            <w:tcW w:w="1495" w:type="dxa"/>
            <w:vAlign w:val="center"/>
            <w:hideMark/>
          </w:tcPr>
          <w:p w14:paraId="504266DD" w14:textId="77777777" w:rsidR="00AB5636" w:rsidRPr="00AB5636" w:rsidRDefault="00AB5636" w:rsidP="00AB56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en-ID" w:eastAsia="en-ID"/>
              </w:rPr>
            </w:pPr>
            <w:r w:rsidRPr="00AB5636">
              <w:rPr>
                <w:rFonts w:eastAsia="Times New Roman" w:cstheme="minorHAnsi"/>
                <w:b/>
                <w:bCs/>
                <w:lang w:val="en-ID" w:eastAsia="en-ID"/>
              </w:rPr>
              <w:t>Responsible Team/Department</w:t>
            </w:r>
          </w:p>
        </w:tc>
      </w:tr>
      <w:tr w:rsidR="004F6520" w:rsidRPr="00AB5636" w14:paraId="65A19993" w14:textId="77777777" w:rsidTr="00BF251A">
        <w:trPr>
          <w:tblHeader/>
          <w:tblCellSpacing w:w="15" w:type="dxa"/>
        </w:trPr>
        <w:tc>
          <w:tcPr>
            <w:tcW w:w="1084" w:type="dxa"/>
          </w:tcPr>
          <w:p w14:paraId="1E253FFE" w14:textId="6F498D5D" w:rsidR="004F6520" w:rsidRPr="00C4241E" w:rsidRDefault="004F6520" w:rsidP="004F652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en-ID" w:eastAsia="en-ID"/>
              </w:rPr>
            </w:pPr>
            <w:r w:rsidRPr="00E74EF7">
              <w:t>Planning</w:t>
            </w:r>
          </w:p>
        </w:tc>
        <w:tc>
          <w:tcPr>
            <w:tcW w:w="1955" w:type="dxa"/>
          </w:tcPr>
          <w:p w14:paraId="1614C2ED" w14:textId="524E9AAD" w:rsidR="004F6520" w:rsidRPr="00C4241E" w:rsidRDefault="004F6520" w:rsidP="004F652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en-ID" w:eastAsia="en-ID"/>
              </w:rPr>
            </w:pPr>
            <w:r w:rsidRPr="00E74EF7">
              <w:t>Assess transportation needs, plan shuttle routes</w:t>
            </w:r>
          </w:p>
        </w:tc>
        <w:tc>
          <w:tcPr>
            <w:tcW w:w="1813" w:type="dxa"/>
          </w:tcPr>
          <w:p w14:paraId="3586B4CC" w14:textId="48B93636" w:rsidR="004F6520" w:rsidRPr="00C4241E" w:rsidRDefault="004F6520" w:rsidP="004F652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en-ID" w:eastAsia="en-ID"/>
              </w:rPr>
            </w:pPr>
            <w:r w:rsidRPr="00E74EF7">
              <w:t>Transport planning software</w:t>
            </w:r>
          </w:p>
        </w:tc>
        <w:tc>
          <w:tcPr>
            <w:tcW w:w="1795" w:type="dxa"/>
          </w:tcPr>
          <w:p w14:paraId="0BD2C084" w14:textId="2D115574" w:rsidR="004F6520" w:rsidRPr="00C4241E" w:rsidRDefault="004F6520" w:rsidP="004F652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en-ID" w:eastAsia="en-ID"/>
              </w:rPr>
            </w:pPr>
            <w:r w:rsidRPr="00E74EF7">
              <w:t>Needs assessment reports, route plans</w:t>
            </w:r>
          </w:p>
        </w:tc>
        <w:tc>
          <w:tcPr>
            <w:tcW w:w="1405" w:type="dxa"/>
          </w:tcPr>
          <w:p w14:paraId="2F304997" w14:textId="0A8363E9" w:rsidR="004F6520" w:rsidRPr="00C4241E" w:rsidRDefault="004F6520" w:rsidP="004F652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en-ID" w:eastAsia="en-ID"/>
              </w:rPr>
            </w:pPr>
            <w:r w:rsidRPr="00E74EF7">
              <w:t>Jan 2024 - Feb 2024</w:t>
            </w:r>
          </w:p>
        </w:tc>
        <w:tc>
          <w:tcPr>
            <w:tcW w:w="1495" w:type="dxa"/>
          </w:tcPr>
          <w:p w14:paraId="6A840430" w14:textId="2DFCF64F" w:rsidR="004F6520" w:rsidRPr="00C4241E" w:rsidRDefault="004F6520" w:rsidP="004F652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en-ID" w:eastAsia="en-ID"/>
              </w:rPr>
            </w:pPr>
            <w:r w:rsidRPr="00E74EF7">
              <w:t>Transportation Office, ICT Dept</w:t>
            </w:r>
          </w:p>
        </w:tc>
      </w:tr>
      <w:tr w:rsidR="004F6520" w:rsidRPr="00AB5636" w14:paraId="5D44E1F9" w14:textId="77777777" w:rsidTr="006F65B5">
        <w:trPr>
          <w:tblHeader/>
          <w:tblCellSpacing w:w="15" w:type="dxa"/>
        </w:trPr>
        <w:tc>
          <w:tcPr>
            <w:tcW w:w="1084" w:type="dxa"/>
          </w:tcPr>
          <w:p w14:paraId="27B02E39" w14:textId="53AB1F3B" w:rsidR="004F6520" w:rsidRPr="00C4241E" w:rsidRDefault="004F6520" w:rsidP="004F6520">
            <w:pPr>
              <w:spacing w:after="0" w:line="240" w:lineRule="auto"/>
              <w:jc w:val="center"/>
              <w:rPr>
                <w:rFonts w:eastAsia="Times New Roman" w:cstheme="minorHAnsi"/>
                <w:lang w:val="en-ID" w:eastAsia="en-ID"/>
              </w:rPr>
            </w:pPr>
            <w:r w:rsidRPr="00C245F6">
              <w:t>Implementation</w:t>
            </w:r>
          </w:p>
        </w:tc>
        <w:tc>
          <w:tcPr>
            <w:tcW w:w="1955" w:type="dxa"/>
          </w:tcPr>
          <w:p w14:paraId="2CEA08A4" w14:textId="551AB4F8" w:rsidR="004F6520" w:rsidRPr="00C4241E" w:rsidRDefault="004F6520" w:rsidP="004F6520">
            <w:pPr>
              <w:spacing w:after="0" w:line="240" w:lineRule="auto"/>
              <w:jc w:val="center"/>
              <w:rPr>
                <w:rFonts w:eastAsia="Times New Roman" w:cstheme="minorHAnsi"/>
                <w:lang w:val="en-ID" w:eastAsia="en-ID"/>
              </w:rPr>
            </w:pPr>
            <w:r w:rsidRPr="00C245F6">
              <w:t>Deploy shuttle services, launch mobile app</w:t>
            </w:r>
          </w:p>
        </w:tc>
        <w:tc>
          <w:tcPr>
            <w:tcW w:w="1813" w:type="dxa"/>
          </w:tcPr>
          <w:p w14:paraId="295A3D71" w14:textId="3D6CB036" w:rsidR="004F6520" w:rsidRPr="00C4241E" w:rsidRDefault="004F6520" w:rsidP="004F6520">
            <w:pPr>
              <w:spacing w:after="0" w:line="240" w:lineRule="auto"/>
              <w:jc w:val="center"/>
              <w:rPr>
                <w:rFonts w:eastAsia="Times New Roman" w:cstheme="minorHAnsi"/>
                <w:lang w:val="en-ID" w:eastAsia="en-ID"/>
              </w:rPr>
            </w:pPr>
            <w:r w:rsidRPr="00C245F6">
              <w:t>GPS tracking, shuttle scheduling app</w:t>
            </w:r>
          </w:p>
        </w:tc>
        <w:tc>
          <w:tcPr>
            <w:tcW w:w="1795" w:type="dxa"/>
          </w:tcPr>
          <w:p w14:paraId="05F3E4EE" w14:textId="573046E1" w:rsidR="004F6520" w:rsidRPr="00C4241E" w:rsidRDefault="004F6520" w:rsidP="004F6520">
            <w:pPr>
              <w:spacing w:after="0" w:line="240" w:lineRule="auto"/>
              <w:jc w:val="center"/>
              <w:rPr>
                <w:rFonts w:eastAsia="Times New Roman" w:cstheme="minorHAnsi"/>
                <w:lang w:val="en-ID" w:eastAsia="en-ID"/>
              </w:rPr>
            </w:pPr>
            <w:r w:rsidRPr="00C245F6">
              <w:t>Service launch reports, app usage data</w:t>
            </w:r>
          </w:p>
        </w:tc>
        <w:tc>
          <w:tcPr>
            <w:tcW w:w="1405" w:type="dxa"/>
          </w:tcPr>
          <w:p w14:paraId="78A23FDF" w14:textId="39C3846F" w:rsidR="004F6520" w:rsidRPr="00C4241E" w:rsidRDefault="004F6520" w:rsidP="004F6520">
            <w:pPr>
              <w:spacing w:after="0" w:line="240" w:lineRule="auto"/>
              <w:jc w:val="center"/>
              <w:rPr>
                <w:rFonts w:eastAsia="Times New Roman" w:cstheme="minorHAnsi"/>
                <w:lang w:val="en-ID" w:eastAsia="en-ID"/>
              </w:rPr>
            </w:pPr>
            <w:r w:rsidRPr="00C245F6">
              <w:t>Mar 2024 - Apr 2024</w:t>
            </w:r>
          </w:p>
        </w:tc>
        <w:tc>
          <w:tcPr>
            <w:tcW w:w="1495" w:type="dxa"/>
          </w:tcPr>
          <w:p w14:paraId="03793DCF" w14:textId="048F4847" w:rsidR="004F6520" w:rsidRPr="00C4241E" w:rsidRDefault="004F6520" w:rsidP="004F6520">
            <w:pPr>
              <w:spacing w:after="0" w:line="240" w:lineRule="auto"/>
              <w:jc w:val="center"/>
              <w:rPr>
                <w:rFonts w:eastAsia="Times New Roman" w:cstheme="minorHAnsi"/>
                <w:lang w:val="en-ID" w:eastAsia="en-ID"/>
              </w:rPr>
            </w:pPr>
            <w:r w:rsidRPr="00C245F6">
              <w:t>Transportation Office, ICT Dept</w:t>
            </w:r>
          </w:p>
        </w:tc>
      </w:tr>
      <w:tr w:rsidR="004F6520" w:rsidRPr="00AB5636" w14:paraId="60C6893F" w14:textId="77777777" w:rsidTr="00FA3AF3">
        <w:trPr>
          <w:tblHeader/>
          <w:tblCellSpacing w:w="15" w:type="dxa"/>
        </w:trPr>
        <w:tc>
          <w:tcPr>
            <w:tcW w:w="1084" w:type="dxa"/>
          </w:tcPr>
          <w:p w14:paraId="1DEDD056" w14:textId="5894F1E5" w:rsidR="004F6520" w:rsidRPr="00C4241E" w:rsidRDefault="004F6520" w:rsidP="004F6520">
            <w:pPr>
              <w:spacing w:after="0" w:line="240" w:lineRule="auto"/>
              <w:jc w:val="center"/>
              <w:rPr>
                <w:rFonts w:eastAsia="Times New Roman" w:cstheme="minorHAnsi"/>
                <w:lang w:val="en-ID" w:eastAsia="en-ID"/>
              </w:rPr>
            </w:pPr>
            <w:r w:rsidRPr="00DB615D">
              <w:t>Monitoring</w:t>
            </w:r>
          </w:p>
        </w:tc>
        <w:tc>
          <w:tcPr>
            <w:tcW w:w="1955" w:type="dxa"/>
          </w:tcPr>
          <w:p w14:paraId="475E486F" w14:textId="4FFA7F5A" w:rsidR="004F6520" w:rsidRPr="00C4241E" w:rsidRDefault="004F6520" w:rsidP="004F6520">
            <w:pPr>
              <w:spacing w:after="0" w:line="240" w:lineRule="auto"/>
              <w:jc w:val="center"/>
              <w:rPr>
                <w:rFonts w:eastAsia="Times New Roman" w:cstheme="minorHAnsi"/>
                <w:lang w:val="en-ID" w:eastAsia="en-ID"/>
              </w:rPr>
            </w:pPr>
            <w:r w:rsidRPr="00DB615D">
              <w:t>Track shuttle usage, optimize routes</w:t>
            </w:r>
          </w:p>
        </w:tc>
        <w:tc>
          <w:tcPr>
            <w:tcW w:w="1813" w:type="dxa"/>
          </w:tcPr>
          <w:p w14:paraId="070DB853" w14:textId="573DE195" w:rsidR="004F6520" w:rsidRPr="00C4241E" w:rsidRDefault="004F6520" w:rsidP="004F6520">
            <w:pPr>
              <w:spacing w:after="0" w:line="240" w:lineRule="auto"/>
              <w:jc w:val="center"/>
              <w:rPr>
                <w:rFonts w:eastAsia="Times New Roman" w:cstheme="minorHAnsi"/>
                <w:lang w:val="en-ID" w:eastAsia="en-ID"/>
              </w:rPr>
            </w:pPr>
            <w:r w:rsidRPr="00DB615D">
              <w:t>Real-time tracking software</w:t>
            </w:r>
          </w:p>
        </w:tc>
        <w:tc>
          <w:tcPr>
            <w:tcW w:w="1795" w:type="dxa"/>
          </w:tcPr>
          <w:p w14:paraId="3464EE24" w14:textId="3CB34544" w:rsidR="004F6520" w:rsidRPr="00C4241E" w:rsidRDefault="004F6520" w:rsidP="004F6520">
            <w:pPr>
              <w:spacing w:after="0" w:line="240" w:lineRule="auto"/>
              <w:jc w:val="center"/>
              <w:rPr>
                <w:rFonts w:eastAsia="Times New Roman" w:cstheme="minorHAnsi"/>
                <w:lang w:val="en-ID" w:eastAsia="en-ID"/>
              </w:rPr>
            </w:pPr>
            <w:r w:rsidRPr="00DB615D">
              <w:t>Usage analytics, optimization reports</w:t>
            </w:r>
          </w:p>
        </w:tc>
        <w:tc>
          <w:tcPr>
            <w:tcW w:w="1405" w:type="dxa"/>
          </w:tcPr>
          <w:p w14:paraId="1F10B871" w14:textId="5CF066AF" w:rsidR="004F6520" w:rsidRPr="00C4241E" w:rsidRDefault="004F6520" w:rsidP="004F6520">
            <w:pPr>
              <w:spacing w:after="0" w:line="240" w:lineRule="auto"/>
              <w:jc w:val="center"/>
              <w:rPr>
                <w:rFonts w:eastAsia="Times New Roman" w:cstheme="minorHAnsi"/>
                <w:lang w:val="en-ID" w:eastAsia="en-ID"/>
              </w:rPr>
            </w:pPr>
            <w:r w:rsidRPr="00DB615D">
              <w:t>Ongoing</w:t>
            </w:r>
          </w:p>
        </w:tc>
        <w:tc>
          <w:tcPr>
            <w:tcW w:w="1495" w:type="dxa"/>
          </w:tcPr>
          <w:p w14:paraId="5F8086F7" w14:textId="52EF7406" w:rsidR="004F6520" w:rsidRPr="00C4241E" w:rsidRDefault="004F6520" w:rsidP="004F6520">
            <w:pPr>
              <w:spacing w:after="0" w:line="240" w:lineRule="auto"/>
              <w:jc w:val="center"/>
              <w:rPr>
                <w:rFonts w:eastAsia="Times New Roman" w:cstheme="minorHAnsi"/>
                <w:lang w:val="en-ID" w:eastAsia="en-ID"/>
              </w:rPr>
            </w:pPr>
            <w:r w:rsidRPr="00DB615D">
              <w:t>Transportation Office, ICT Dept</w:t>
            </w:r>
          </w:p>
        </w:tc>
      </w:tr>
      <w:tr w:rsidR="004F6520" w:rsidRPr="00AB5636" w14:paraId="56AAF55B" w14:textId="77777777" w:rsidTr="00DC34CF">
        <w:trPr>
          <w:tblHeader/>
          <w:tblCellSpacing w:w="15" w:type="dxa"/>
        </w:trPr>
        <w:tc>
          <w:tcPr>
            <w:tcW w:w="1084" w:type="dxa"/>
          </w:tcPr>
          <w:p w14:paraId="128AC96E" w14:textId="44FBF1A0" w:rsidR="004F6520" w:rsidRPr="00C4241E" w:rsidRDefault="004F6520" w:rsidP="004F6520">
            <w:pPr>
              <w:spacing w:after="0" w:line="240" w:lineRule="auto"/>
              <w:jc w:val="center"/>
              <w:rPr>
                <w:rFonts w:eastAsia="Times New Roman" w:cstheme="minorHAnsi"/>
                <w:lang w:val="en-ID" w:eastAsia="en-ID"/>
              </w:rPr>
            </w:pPr>
            <w:r w:rsidRPr="00E12EA6">
              <w:t>Evaluation</w:t>
            </w:r>
          </w:p>
        </w:tc>
        <w:tc>
          <w:tcPr>
            <w:tcW w:w="1955" w:type="dxa"/>
          </w:tcPr>
          <w:p w14:paraId="715E2BE4" w14:textId="6A50E200" w:rsidR="004F6520" w:rsidRPr="00C4241E" w:rsidRDefault="004F6520" w:rsidP="004F6520">
            <w:pPr>
              <w:spacing w:after="0" w:line="240" w:lineRule="auto"/>
              <w:jc w:val="center"/>
              <w:rPr>
                <w:rFonts w:eastAsia="Times New Roman" w:cstheme="minorHAnsi"/>
                <w:lang w:val="en-ID" w:eastAsia="en-ID"/>
              </w:rPr>
            </w:pPr>
            <w:r w:rsidRPr="00E12EA6">
              <w:t>Evaluate shuttle service efficiency</w:t>
            </w:r>
          </w:p>
        </w:tc>
        <w:tc>
          <w:tcPr>
            <w:tcW w:w="1813" w:type="dxa"/>
          </w:tcPr>
          <w:p w14:paraId="44C6CD1A" w14:textId="2A7116D7" w:rsidR="004F6520" w:rsidRPr="00C4241E" w:rsidRDefault="004F6520" w:rsidP="004F6520">
            <w:pPr>
              <w:spacing w:after="0" w:line="240" w:lineRule="auto"/>
              <w:jc w:val="center"/>
              <w:rPr>
                <w:rFonts w:eastAsia="Times New Roman" w:cstheme="minorHAnsi"/>
                <w:lang w:val="en-ID" w:eastAsia="en-ID"/>
              </w:rPr>
            </w:pPr>
            <w:r w:rsidRPr="00E12EA6">
              <w:t>Data analysis tools, user feedback surveys</w:t>
            </w:r>
          </w:p>
        </w:tc>
        <w:tc>
          <w:tcPr>
            <w:tcW w:w="1795" w:type="dxa"/>
          </w:tcPr>
          <w:p w14:paraId="19B74147" w14:textId="645551A3" w:rsidR="004F6520" w:rsidRPr="00C4241E" w:rsidRDefault="004F6520" w:rsidP="004F6520">
            <w:pPr>
              <w:spacing w:after="0" w:line="240" w:lineRule="auto"/>
              <w:jc w:val="center"/>
              <w:rPr>
                <w:rFonts w:eastAsia="Times New Roman" w:cstheme="minorHAnsi"/>
                <w:lang w:val="en-ID" w:eastAsia="en-ID"/>
              </w:rPr>
            </w:pPr>
            <w:r w:rsidRPr="00E12EA6">
              <w:t>Efficiency reports, survey results</w:t>
            </w:r>
          </w:p>
        </w:tc>
        <w:tc>
          <w:tcPr>
            <w:tcW w:w="1405" w:type="dxa"/>
          </w:tcPr>
          <w:p w14:paraId="26500AAD" w14:textId="35D8AD22" w:rsidR="004F6520" w:rsidRPr="00C4241E" w:rsidRDefault="004F6520" w:rsidP="004F6520">
            <w:pPr>
              <w:spacing w:after="0" w:line="240" w:lineRule="auto"/>
              <w:jc w:val="center"/>
              <w:rPr>
                <w:rFonts w:eastAsia="Times New Roman" w:cstheme="minorHAnsi"/>
                <w:lang w:val="en-ID" w:eastAsia="en-ID"/>
              </w:rPr>
            </w:pPr>
            <w:r w:rsidRPr="00E12EA6">
              <w:t>Annually</w:t>
            </w:r>
          </w:p>
        </w:tc>
        <w:tc>
          <w:tcPr>
            <w:tcW w:w="1495" w:type="dxa"/>
          </w:tcPr>
          <w:p w14:paraId="67B64611" w14:textId="6CB42497" w:rsidR="004F6520" w:rsidRPr="00C4241E" w:rsidRDefault="004F6520" w:rsidP="004F6520">
            <w:pPr>
              <w:spacing w:after="0" w:line="240" w:lineRule="auto"/>
              <w:jc w:val="center"/>
              <w:rPr>
                <w:rFonts w:eastAsia="Times New Roman" w:cstheme="minorHAnsi"/>
                <w:lang w:val="en-ID" w:eastAsia="en-ID"/>
              </w:rPr>
            </w:pPr>
            <w:r w:rsidRPr="00E12EA6">
              <w:t>Transportation Office, ICT Dept</w:t>
            </w:r>
          </w:p>
        </w:tc>
      </w:tr>
    </w:tbl>
    <w:p w14:paraId="6F5E3E4E" w14:textId="77777777" w:rsidR="00AB5636" w:rsidRDefault="00AB5636" w:rsidP="00AB5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828"/>
      </w:tblGrid>
      <w:tr w:rsidR="00AB5636" w14:paraId="28A83284" w14:textId="77777777" w:rsidTr="00C641FB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C213" w14:textId="4645E6E3" w:rsidR="00AB5636" w:rsidRDefault="004F6520" w:rsidP="00C641FB">
            <w:pPr>
              <w:pStyle w:val="Default"/>
              <w:jc w:val="center"/>
              <w:rPr>
                <w:rFonts w:cstheme="minorBid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9BAE8A1" wp14:editId="41FA2ED5">
                  <wp:extent cx="2317577" cy="2866108"/>
                  <wp:effectExtent l="0" t="0" r="6985" b="0"/>
                  <wp:docPr id="815108677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8030" cy="2879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B5636">
              <w:rPr>
                <w:noProof/>
              </w:rPr>
              <w:t xml:space="preserve"> </w:t>
            </w:r>
            <w:r w:rsidR="0023052F">
              <w:t xml:space="preserve"> </w:t>
            </w:r>
            <w:r>
              <w:rPr>
                <w:noProof/>
              </w:rPr>
              <w:drawing>
                <wp:inline distT="0" distB="0" distL="0" distR="0" wp14:anchorId="73297647" wp14:editId="0BDDD9C6">
                  <wp:extent cx="3567206" cy="1819275"/>
                  <wp:effectExtent l="0" t="0" r="0" b="0"/>
                  <wp:docPr id="165448754" name="Picture 14" descr="Bikun Mania, Aplikasi Mobile yang Akan Menemani Perjalananmu dengan Bis  Kuning di UI. - Universitas Indones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Bikun Mania, Aplikasi Mobile yang Akan Menemani Perjalananmu dengan Bis  Kuning di UI. - Universitas Indones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9221" cy="1820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5636" w14:paraId="2F8F99D9" w14:textId="77777777" w:rsidTr="00C641FB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A833" w14:textId="18F99DA7" w:rsidR="00AB5636" w:rsidRPr="71B42A26" w:rsidRDefault="004F6520" w:rsidP="00C641FB">
            <w:pPr>
              <w:pStyle w:val="Default"/>
              <w:jc w:val="center"/>
              <w:rPr>
                <w:rFonts w:asciiTheme="minorHAnsi" w:hAnsiTheme="minorHAnsi" w:cstheme="minorBidi"/>
                <w:noProof/>
                <w:sz w:val="22"/>
                <w:szCs w:val="22"/>
                <w:lang w:eastAsia="id-ID"/>
              </w:rPr>
            </w:pPr>
            <w:r w:rsidRPr="004F6520">
              <w:rPr>
                <w:rFonts w:asciiTheme="minorHAnsi" w:eastAsia="Times New Roman" w:hAnsiTheme="minorHAnsi" w:cstheme="minorHAnsi"/>
                <w:sz w:val="22"/>
                <w:szCs w:val="22"/>
                <w:lang w:val="en-ID" w:eastAsia="en-ID"/>
              </w:rPr>
              <w:t>shuttle scheduling app</w:t>
            </w:r>
          </w:p>
        </w:tc>
      </w:tr>
    </w:tbl>
    <w:p w14:paraId="1E43C378" w14:textId="77777777" w:rsidR="00AB5636" w:rsidRPr="00AB5636" w:rsidRDefault="00AB5636" w:rsidP="00AB563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ID"/>
        </w:rPr>
      </w:pPr>
    </w:p>
    <w:p w14:paraId="5530E8CC" w14:textId="77777777" w:rsidR="00AB5636" w:rsidRDefault="00AB5636" w:rsidP="001B53BB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</w:rPr>
      </w:pPr>
    </w:p>
    <w:p w14:paraId="7A2387B7" w14:textId="77777777" w:rsidR="00A93FDB" w:rsidRPr="00A93FDB" w:rsidRDefault="00A93FDB" w:rsidP="00A93FD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ID" w:eastAsia="en-ID"/>
        </w:rPr>
      </w:pPr>
    </w:p>
    <w:p w14:paraId="4351C200" w14:textId="77777777" w:rsidR="00A93FDB" w:rsidRPr="00A93FDB" w:rsidRDefault="00A93FDB" w:rsidP="00A93FD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ID" w:eastAsia="en-ID"/>
        </w:rPr>
      </w:pPr>
    </w:p>
    <w:p w14:paraId="490BB70A" w14:textId="77777777" w:rsidR="00A93FDB" w:rsidRPr="00A93FDB" w:rsidRDefault="00A93FDB" w:rsidP="00A93FD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ID" w:eastAsia="en-ID"/>
        </w:rPr>
      </w:pPr>
    </w:p>
    <w:p w14:paraId="2870F264" w14:textId="02AE3EA9" w:rsidR="001B53BB" w:rsidRDefault="004C4A03" w:rsidP="001B53BB">
      <w:pPr>
        <w:spacing w:after="0" w:line="240" w:lineRule="auto"/>
        <w:rPr>
          <w:rFonts w:cstheme="minorHAnsi"/>
        </w:rPr>
      </w:pPr>
      <w:r>
        <w:rPr>
          <w:rFonts w:cstheme="minorHAnsi"/>
          <w:b/>
        </w:rPr>
        <w:t>Deskripsi</w:t>
      </w:r>
      <w:r w:rsidR="001B53BB">
        <w:rPr>
          <w:rFonts w:cstheme="minorHAnsi"/>
          <w:b/>
        </w:rPr>
        <w:t>:</w:t>
      </w:r>
    </w:p>
    <w:p w14:paraId="100FBB00" w14:textId="1BA277CD" w:rsidR="001B53BB" w:rsidRDefault="001B53BB" w:rsidP="71B42A26">
      <w:pPr>
        <w:spacing w:after="0" w:line="240" w:lineRule="auto"/>
        <w:jc w:val="both"/>
      </w:pPr>
      <w:r w:rsidRPr="71B42A26">
        <w:lastRenderedPageBreak/>
        <w:t>(</w:t>
      </w:r>
      <w:r w:rsidRPr="71B42A26">
        <w:rPr>
          <w:i/>
          <w:iCs/>
        </w:rPr>
        <w:t xml:space="preserve">Please describe </w:t>
      </w:r>
      <w:r w:rsidR="00AB5636">
        <w:rPr>
          <w:rFonts w:ascii="Calibri" w:eastAsia="Calibri" w:hAnsi="Calibri" w:cs="Calibri"/>
          <w:i/>
          <w:iCs/>
          <w:color w:val="000000" w:themeColor="text1"/>
        </w:rPr>
        <w:t>p</w:t>
      </w:r>
      <w:r w:rsidR="00AB5636" w:rsidRPr="00AB5636">
        <w:rPr>
          <w:rFonts w:ascii="Calibri" w:eastAsia="Calibri" w:hAnsi="Calibri" w:cs="Calibri"/>
          <w:i/>
          <w:iCs/>
          <w:color w:val="000000" w:themeColor="text1"/>
        </w:rPr>
        <w:t xml:space="preserve">lanning, implementation, monitoring and/or evaluation of all programs related to </w:t>
      </w:r>
      <w:r w:rsidR="004F6520">
        <w:rPr>
          <w:rFonts w:ascii="Calibri" w:eastAsia="Calibri" w:hAnsi="Calibri" w:cs="Calibri"/>
          <w:i/>
          <w:iCs/>
          <w:color w:val="000000" w:themeColor="text1"/>
        </w:rPr>
        <w:t>Transportation</w:t>
      </w:r>
      <w:r w:rsidR="00AB5636" w:rsidRPr="00AB5636">
        <w:rPr>
          <w:rFonts w:ascii="Calibri" w:eastAsia="Calibri" w:hAnsi="Calibri" w:cs="Calibri"/>
          <w:i/>
          <w:iCs/>
          <w:color w:val="000000" w:themeColor="text1"/>
        </w:rPr>
        <w:t xml:space="preserve"> through the utilization of Information and Communication Technology (ICT)</w:t>
      </w:r>
      <w:r w:rsidRPr="71B42A26">
        <w:rPr>
          <w:i/>
          <w:iCs/>
        </w:rPr>
        <w:t>. You can describe more related items if needed</w:t>
      </w:r>
      <w:r w:rsidRPr="71B42A26">
        <w:t>.)</w:t>
      </w:r>
    </w:p>
    <w:p w14:paraId="165BA07C" w14:textId="2CCA306D" w:rsidR="00907221" w:rsidRPr="00907221" w:rsidRDefault="00907221" w:rsidP="004F65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val="en-ID" w:eastAsia="en-ID"/>
        </w:rPr>
      </w:pPr>
      <w:r w:rsidRPr="00907221">
        <w:rPr>
          <w:rFonts w:eastAsia="Times New Roman" w:cstheme="minorHAnsi"/>
          <w:b/>
          <w:bCs/>
          <w:lang w:val="en-ID" w:eastAsia="en-ID"/>
        </w:rPr>
        <w:t>Planning:</w:t>
      </w:r>
      <w:r w:rsidRPr="00907221">
        <w:rPr>
          <w:rFonts w:eastAsia="Times New Roman" w:cstheme="minorHAnsi"/>
          <w:lang w:val="en-ID" w:eastAsia="en-ID"/>
        </w:rPr>
        <w:t xml:space="preserve"> </w:t>
      </w:r>
      <w:r w:rsidR="004F6520" w:rsidRPr="004F6520">
        <w:rPr>
          <w:rFonts w:eastAsia="Times New Roman" w:cstheme="minorHAnsi"/>
          <w:lang w:val="en-ID" w:eastAsia="en-ID"/>
        </w:rPr>
        <w:t>Assess the transportation needs of the campus community and plan efficient shuttle routes to meet these needs.</w:t>
      </w:r>
      <w:r w:rsidR="004F6520">
        <w:rPr>
          <w:rFonts w:eastAsia="Times New Roman" w:cstheme="minorHAnsi"/>
          <w:lang w:val="en-ID" w:eastAsia="en-ID"/>
        </w:rPr>
        <w:t xml:space="preserve"> </w:t>
      </w:r>
      <w:r w:rsidR="004F6520" w:rsidRPr="004F6520">
        <w:rPr>
          <w:rFonts w:eastAsia="Times New Roman" w:cstheme="minorHAnsi"/>
          <w:lang w:val="en-ID" w:eastAsia="en-ID"/>
        </w:rPr>
        <w:t>Utilize transport planning software to analyze data on campus traffic, student and staff schedules, and optimal shuttle routes.</w:t>
      </w:r>
    </w:p>
    <w:p w14:paraId="07A55719" w14:textId="1E41B7CA" w:rsidR="004F6520" w:rsidRPr="00907221" w:rsidRDefault="00907221" w:rsidP="004F65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val="en-ID" w:eastAsia="en-ID"/>
        </w:rPr>
      </w:pPr>
      <w:r w:rsidRPr="00907221">
        <w:rPr>
          <w:rFonts w:eastAsia="Times New Roman" w:cstheme="minorHAnsi"/>
          <w:b/>
          <w:bCs/>
          <w:lang w:val="en-ID" w:eastAsia="en-ID"/>
        </w:rPr>
        <w:t>Implementation:</w:t>
      </w:r>
      <w:r w:rsidRPr="00907221">
        <w:rPr>
          <w:rFonts w:eastAsia="Times New Roman" w:cstheme="minorHAnsi"/>
          <w:lang w:val="en-ID" w:eastAsia="en-ID"/>
        </w:rPr>
        <w:t xml:space="preserve"> </w:t>
      </w:r>
      <w:r w:rsidR="004F6520" w:rsidRPr="004F6520">
        <w:rPr>
          <w:rFonts w:eastAsia="Times New Roman" w:cstheme="minorHAnsi"/>
          <w:lang w:val="en-ID" w:eastAsia="en-ID"/>
        </w:rPr>
        <w:t>Deploy shuttle services according to the planned routes and launch a mobile app for real-time shuttle information.</w:t>
      </w:r>
      <w:r w:rsidR="004F6520">
        <w:rPr>
          <w:rFonts w:eastAsia="Times New Roman" w:cstheme="minorHAnsi"/>
          <w:lang w:val="en-ID" w:eastAsia="en-ID"/>
        </w:rPr>
        <w:t xml:space="preserve"> </w:t>
      </w:r>
      <w:r w:rsidR="004F6520" w:rsidRPr="004F6520">
        <w:rPr>
          <w:rFonts w:eastAsia="Times New Roman" w:cstheme="minorHAnsi"/>
          <w:lang w:val="en-ID" w:eastAsia="en-ID"/>
        </w:rPr>
        <w:t>Use GPS tracking for shuttles and a shuttle scheduling app to provide real-time updates to users.</w:t>
      </w:r>
    </w:p>
    <w:p w14:paraId="7D0E1118" w14:textId="00F485B4" w:rsidR="00BA5A9E" w:rsidRPr="004F6520" w:rsidRDefault="00907221" w:rsidP="004F65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val="en-ID" w:eastAsia="en-ID"/>
        </w:rPr>
      </w:pPr>
      <w:r w:rsidRPr="00907221">
        <w:rPr>
          <w:rFonts w:eastAsia="Times New Roman" w:cstheme="minorHAnsi"/>
          <w:b/>
          <w:bCs/>
          <w:lang w:val="en-ID" w:eastAsia="en-ID"/>
        </w:rPr>
        <w:t>Monitoring:</w:t>
      </w:r>
      <w:r w:rsidRPr="00907221">
        <w:rPr>
          <w:rFonts w:eastAsia="Times New Roman" w:cstheme="minorHAnsi"/>
          <w:lang w:val="en-ID" w:eastAsia="en-ID"/>
        </w:rPr>
        <w:t xml:space="preserve"> </w:t>
      </w:r>
      <w:r w:rsidR="004F6520">
        <w:rPr>
          <w:rFonts w:eastAsia="Times New Roman" w:cstheme="minorHAnsi"/>
          <w:lang w:val="en-ID" w:eastAsia="en-ID"/>
        </w:rPr>
        <w:t xml:space="preserve">Track </w:t>
      </w:r>
      <w:r w:rsidR="004F6520" w:rsidRPr="004F6520">
        <w:rPr>
          <w:rFonts w:eastAsia="Times New Roman" w:cstheme="minorHAnsi"/>
          <w:lang w:val="en-ID" w:eastAsia="en-ID"/>
        </w:rPr>
        <w:t>shuttle usage and optimize routes based on usage data.</w:t>
      </w:r>
      <w:r w:rsidR="004F6520">
        <w:rPr>
          <w:rFonts w:eastAsia="Times New Roman" w:cstheme="minorHAnsi"/>
          <w:lang w:val="en-ID" w:eastAsia="en-ID"/>
        </w:rPr>
        <w:t xml:space="preserve"> </w:t>
      </w:r>
      <w:r w:rsidR="004F6520" w:rsidRPr="004F6520">
        <w:rPr>
          <w:rFonts w:eastAsia="Times New Roman" w:cstheme="minorHAnsi"/>
          <w:lang w:val="en-ID" w:eastAsia="en-ID"/>
        </w:rPr>
        <w:t>Employ real-time tracking software to monitor shuttle locations and passenger numbers.</w:t>
      </w:r>
    </w:p>
    <w:p w14:paraId="6C57ED7F" w14:textId="593E3167" w:rsidR="00C4241E" w:rsidRPr="004F6520" w:rsidRDefault="00C4241E" w:rsidP="004F65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val="en-ID" w:eastAsia="en-ID"/>
        </w:rPr>
      </w:pPr>
      <w:r w:rsidRPr="00C4241E">
        <w:rPr>
          <w:rFonts w:eastAsia="Times New Roman" w:cstheme="minorHAnsi"/>
          <w:b/>
          <w:bCs/>
          <w:lang w:val="en-ID" w:eastAsia="en-ID"/>
        </w:rPr>
        <w:t>Evaluation</w:t>
      </w:r>
      <w:r w:rsidRPr="00907221">
        <w:rPr>
          <w:rFonts w:eastAsia="Times New Roman" w:cstheme="minorHAnsi"/>
          <w:b/>
          <w:bCs/>
          <w:lang w:val="en-ID" w:eastAsia="en-ID"/>
        </w:rPr>
        <w:t>:</w:t>
      </w:r>
      <w:r w:rsidRPr="00907221">
        <w:rPr>
          <w:rFonts w:eastAsia="Times New Roman" w:cstheme="minorHAnsi"/>
          <w:lang w:val="en-ID" w:eastAsia="en-ID"/>
        </w:rPr>
        <w:t xml:space="preserve"> </w:t>
      </w:r>
      <w:r w:rsidR="004F6520" w:rsidRPr="004F6520">
        <w:rPr>
          <w:rFonts w:eastAsia="Times New Roman" w:cstheme="minorHAnsi"/>
          <w:lang w:val="en-ID" w:eastAsia="en-ID"/>
        </w:rPr>
        <w:t>Evaluate the efficiency and effectiveness of the shuttle services.</w:t>
      </w:r>
      <w:r w:rsidR="004F6520">
        <w:rPr>
          <w:rFonts w:eastAsia="Times New Roman" w:cstheme="minorHAnsi"/>
          <w:lang w:val="en-ID" w:eastAsia="en-ID"/>
        </w:rPr>
        <w:t xml:space="preserve"> </w:t>
      </w:r>
      <w:r w:rsidR="004F6520" w:rsidRPr="004F6520">
        <w:rPr>
          <w:rFonts w:eastAsia="Times New Roman" w:cstheme="minorHAnsi"/>
          <w:lang w:val="en-ID" w:eastAsia="en-ID"/>
        </w:rPr>
        <w:t>Use data analysis tools to assess performance metrics and gather user feedback through surveys.</w:t>
      </w:r>
    </w:p>
    <w:p w14:paraId="1FC6A475" w14:textId="25EA17AC" w:rsidR="00182F62" w:rsidRDefault="009F1D95" w:rsidP="00A550A7">
      <w:pPr>
        <w:spacing w:after="0" w:line="240" w:lineRule="auto"/>
      </w:pPr>
      <w:r>
        <w:rPr>
          <w:b/>
          <w:bCs/>
        </w:rPr>
        <w:t>Link tambahan</w:t>
      </w:r>
      <w:r w:rsidR="00A550A7" w:rsidRPr="71B42A26">
        <w:rPr>
          <w:b/>
          <w:bCs/>
        </w:rPr>
        <w:t>:</w:t>
      </w:r>
    </w:p>
    <w:sectPr w:rsidR="00182F62" w:rsidSect="003C426C">
      <w:headerReference w:type="default" r:id="rId10"/>
      <w:pgSz w:w="11906" w:h="16838" w:code="9"/>
      <w:pgMar w:top="1560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53D31D" w14:textId="77777777" w:rsidR="0032680A" w:rsidRDefault="0032680A" w:rsidP="00D75034">
      <w:pPr>
        <w:spacing w:after="0" w:line="240" w:lineRule="auto"/>
      </w:pPr>
      <w:r>
        <w:separator/>
      </w:r>
    </w:p>
  </w:endnote>
  <w:endnote w:type="continuationSeparator" w:id="0">
    <w:p w14:paraId="27786AEA" w14:textId="77777777" w:rsidR="0032680A" w:rsidRDefault="0032680A" w:rsidP="00D75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66E937" w14:textId="77777777" w:rsidR="0032680A" w:rsidRDefault="0032680A" w:rsidP="00D75034">
      <w:pPr>
        <w:spacing w:after="0" w:line="240" w:lineRule="auto"/>
      </w:pPr>
      <w:r>
        <w:separator/>
      </w:r>
    </w:p>
  </w:footnote>
  <w:footnote w:type="continuationSeparator" w:id="0">
    <w:p w14:paraId="530C8442" w14:textId="77777777" w:rsidR="0032680A" w:rsidRDefault="0032680A" w:rsidP="00D75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C17C89" w14:textId="64DF14FA" w:rsidR="00D75034" w:rsidRDefault="009F7343">
    <w:pPr>
      <w:pStyle w:val="Header"/>
    </w:pPr>
    <w:r w:rsidRPr="00D75034">
      <w:rPr>
        <w:noProof/>
        <w:lang w:val="en-US"/>
      </w:rPr>
      <w:drawing>
        <wp:anchor distT="0" distB="0" distL="114300" distR="114300" simplePos="0" relativeHeight="251656192" behindDoc="0" locked="0" layoutInCell="1" allowOverlap="1" wp14:anchorId="086749AB" wp14:editId="6BA0788D">
          <wp:simplePos x="0" y="0"/>
          <wp:positionH relativeFrom="column">
            <wp:posOffset>5092700</wp:posOffset>
          </wp:positionH>
          <wp:positionV relativeFrom="paragraph">
            <wp:posOffset>-326390</wp:posOffset>
          </wp:positionV>
          <wp:extent cx="1099820" cy="810260"/>
          <wp:effectExtent l="0" t="0" r="5080" b="8890"/>
          <wp:wrapNone/>
          <wp:docPr id="10" name="Gambar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reenMetric-PC\AppData\Local\Microsoft\Windows\INetCache\Content.Word\logo_gm_small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9820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5034" w:rsidRPr="00D75034">
      <w:rPr>
        <w:noProof/>
        <w:lang w:val="en-US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1B0F942" wp14:editId="5D34B554">
              <wp:simplePos x="0" y="0"/>
              <wp:positionH relativeFrom="column">
                <wp:posOffset>0</wp:posOffset>
              </wp:positionH>
              <wp:positionV relativeFrom="paragraph">
                <wp:posOffset>-248285</wp:posOffset>
              </wp:positionV>
              <wp:extent cx="1238250" cy="638175"/>
              <wp:effectExtent l="0" t="0" r="19050" b="28575"/>
              <wp:wrapNone/>
              <wp:docPr id="2" name="Persegi Panja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8250" cy="638175"/>
                      </a:xfrm>
                      <a:prstGeom prst="rect">
                        <a:avLst/>
                      </a:prstGeom>
                      <a:ln>
                        <a:solidFill>
                          <a:srgbClr val="92D050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7A3AC2" w14:textId="31BD4FFB" w:rsidR="00D75034" w:rsidRPr="00B1346C" w:rsidRDefault="002640E2" w:rsidP="00D75034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Logo fakultas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B0F942" id="Persegi Panjang 2" o:spid="_x0000_s1026" style="position:absolute;margin-left:0;margin-top:-19.55pt;width:97.5pt;height:50.2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" fillcolor="white [3201]" strokecolor="#92d050" strokeweight="2pt">
              <v:textbox>
                <w:txbxContent>
                  <w:p w14:paraId="547A3AC2" w14:textId="31BD4FFB" w:rsidR="00D75034" w:rsidRPr="00B1346C" w:rsidRDefault="002640E2" w:rsidP="00D75034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Logo fakultas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3F4AFB"/>
    <w:multiLevelType w:val="multilevel"/>
    <w:tmpl w:val="86C82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182305"/>
    <w:multiLevelType w:val="multilevel"/>
    <w:tmpl w:val="7938F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245227"/>
    <w:multiLevelType w:val="multilevel"/>
    <w:tmpl w:val="E03CF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8F7B4A"/>
    <w:multiLevelType w:val="multilevel"/>
    <w:tmpl w:val="494EA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AB4D1F"/>
    <w:multiLevelType w:val="multilevel"/>
    <w:tmpl w:val="D1902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5056EB"/>
    <w:multiLevelType w:val="multilevel"/>
    <w:tmpl w:val="778CB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0C558F"/>
    <w:multiLevelType w:val="multilevel"/>
    <w:tmpl w:val="19D66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383883"/>
    <w:multiLevelType w:val="multilevel"/>
    <w:tmpl w:val="5A7CC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065B2F"/>
    <w:multiLevelType w:val="multilevel"/>
    <w:tmpl w:val="DC6E2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973F67"/>
    <w:multiLevelType w:val="hybridMultilevel"/>
    <w:tmpl w:val="3540277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280954">
    <w:abstractNumId w:val="9"/>
  </w:num>
  <w:num w:numId="2" w16cid:durableId="2002390851">
    <w:abstractNumId w:val="8"/>
  </w:num>
  <w:num w:numId="3" w16cid:durableId="896551575">
    <w:abstractNumId w:val="3"/>
  </w:num>
  <w:num w:numId="4" w16cid:durableId="1187911765">
    <w:abstractNumId w:val="6"/>
  </w:num>
  <w:num w:numId="5" w16cid:durableId="2062092459">
    <w:abstractNumId w:val="2"/>
  </w:num>
  <w:num w:numId="6" w16cid:durableId="369456133">
    <w:abstractNumId w:val="4"/>
  </w:num>
  <w:num w:numId="7" w16cid:durableId="1110468072">
    <w:abstractNumId w:val="5"/>
  </w:num>
  <w:num w:numId="8" w16cid:durableId="414594695">
    <w:abstractNumId w:val="7"/>
  </w:num>
  <w:num w:numId="9" w16cid:durableId="293751276">
    <w:abstractNumId w:val="0"/>
  </w:num>
  <w:num w:numId="10" w16cid:durableId="21976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839"/>
    <w:rsid w:val="00012AF9"/>
    <w:rsid w:val="000263F7"/>
    <w:rsid w:val="00036460"/>
    <w:rsid w:val="000B549A"/>
    <w:rsid w:val="000D4D0F"/>
    <w:rsid w:val="000E3AA7"/>
    <w:rsid w:val="001167D9"/>
    <w:rsid w:val="00116801"/>
    <w:rsid w:val="00121EDD"/>
    <w:rsid w:val="001271F8"/>
    <w:rsid w:val="00182F62"/>
    <w:rsid w:val="00187418"/>
    <w:rsid w:val="001B3E1F"/>
    <w:rsid w:val="001B53BB"/>
    <w:rsid w:val="0020293D"/>
    <w:rsid w:val="0020526D"/>
    <w:rsid w:val="0023052F"/>
    <w:rsid w:val="002640E2"/>
    <w:rsid w:val="0032680A"/>
    <w:rsid w:val="00331B0C"/>
    <w:rsid w:val="003928DF"/>
    <w:rsid w:val="003B57D3"/>
    <w:rsid w:val="003C426C"/>
    <w:rsid w:val="003C48E7"/>
    <w:rsid w:val="003C79B4"/>
    <w:rsid w:val="00410A6C"/>
    <w:rsid w:val="00417CB3"/>
    <w:rsid w:val="00433A56"/>
    <w:rsid w:val="004874D2"/>
    <w:rsid w:val="004C4A03"/>
    <w:rsid w:val="004D0A04"/>
    <w:rsid w:val="004F3E0A"/>
    <w:rsid w:val="004F6520"/>
    <w:rsid w:val="005227BE"/>
    <w:rsid w:val="00531476"/>
    <w:rsid w:val="00546839"/>
    <w:rsid w:val="005D42EF"/>
    <w:rsid w:val="005D51E6"/>
    <w:rsid w:val="005F4655"/>
    <w:rsid w:val="005F5571"/>
    <w:rsid w:val="006540D9"/>
    <w:rsid w:val="00683016"/>
    <w:rsid w:val="006A72A1"/>
    <w:rsid w:val="006E1BBA"/>
    <w:rsid w:val="006F3750"/>
    <w:rsid w:val="008C4BF5"/>
    <w:rsid w:val="00907221"/>
    <w:rsid w:val="0094738B"/>
    <w:rsid w:val="00947D18"/>
    <w:rsid w:val="009A113C"/>
    <w:rsid w:val="009E263C"/>
    <w:rsid w:val="009F1AEF"/>
    <w:rsid w:val="009F1D95"/>
    <w:rsid w:val="009F7343"/>
    <w:rsid w:val="00A00174"/>
    <w:rsid w:val="00A550A7"/>
    <w:rsid w:val="00A67824"/>
    <w:rsid w:val="00A93FDB"/>
    <w:rsid w:val="00AB0DB2"/>
    <w:rsid w:val="00AB5636"/>
    <w:rsid w:val="00B34EE9"/>
    <w:rsid w:val="00B6C9B9"/>
    <w:rsid w:val="00BA5A9E"/>
    <w:rsid w:val="00C05852"/>
    <w:rsid w:val="00C0710A"/>
    <w:rsid w:val="00C4241E"/>
    <w:rsid w:val="00C51BFE"/>
    <w:rsid w:val="00CB427F"/>
    <w:rsid w:val="00CC7C17"/>
    <w:rsid w:val="00D30411"/>
    <w:rsid w:val="00D504E8"/>
    <w:rsid w:val="00D75034"/>
    <w:rsid w:val="00DD0D3D"/>
    <w:rsid w:val="00DE2DC5"/>
    <w:rsid w:val="00DE3211"/>
    <w:rsid w:val="00E42B76"/>
    <w:rsid w:val="00E92B0D"/>
    <w:rsid w:val="00F21CF9"/>
    <w:rsid w:val="00F76135"/>
    <w:rsid w:val="00F86199"/>
    <w:rsid w:val="00F97921"/>
    <w:rsid w:val="00FB1F64"/>
    <w:rsid w:val="00FE7622"/>
    <w:rsid w:val="049D37CC"/>
    <w:rsid w:val="1C8C4E45"/>
    <w:rsid w:val="1EE42ECF"/>
    <w:rsid w:val="2D0C6AA6"/>
    <w:rsid w:val="34A1C743"/>
    <w:rsid w:val="378D70D0"/>
    <w:rsid w:val="493B8A46"/>
    <w:rsid w:val="5241BE8F"/>
    <w:rsid w:val="560117C2"/>
    <w:rsid w:val="5E7241DB"/>
    <w:rsid w:val="71B42A26"/>
    <w:rsid w:val="73E85297"/>
    <w:rsid w:val="7B335DA1"/>
    <w:rsid w:val="7BFD6D8E"/>
    <w:rsid w:val="7C11E9AE"/>
    <w:rsid w:val="7C29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B604E1"/>
  <w15:docId w15:val="{3286CF4D-F85C-4968-A2E3-53748E455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6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8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750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034"/>
  </w:style>
  <w:style w:type="paragraph" w:styleId="Footer">
    <w:name w:val="footer"/>
    <w:basedOn w:val="Normal"/>
    <w:link w:val="FooterChar"/>
    <w:uiPriority w:val="99"/>
    <w:unhideWhenUsed/>
    <w:rsid w:val="00D750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034"/>
  </w:style>
  <w:style w:type="paragraph" w:customStyle="1" w:styleId="Default">
    <w:name w:val="Default"/>
    <w:rsid w:val="003C42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fontstyle01">
    <w:name w:val="fontstyle01"/>
    <w:basedOn w:val="DefaultParagraphFont"/>
    <w:rsid w:val="001271F8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A93FDB"/>
    <w:rPr>
      <w:b/>
      <w:bCs/>
    </w:rPr>
  </w:style>
  <w:style w:type="paragraph" w:styleId="ListParagraph">
    <w:name w:val="List Paragraph"/>
    <w:basedOn w:val="Normal"/>
    <w:uiPriority w:val="34"/>
    <w:qFormat/>
    <w:rsid w:val="00A93FD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21ED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B5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96CD7-1A69-4C40-841C-F9F1D8719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ismail - [2010]</dc:creator>
  <cp:lastModifiedBy>Rinoto Cahyo Utomo</cp:lastModifiedBy>
  <cp:revision>7</cp:revision>
  <dcterms:created xsi:type="dcterms:W3CDTF">2024-07-11T02:56:00Z</dcterms:created>
  <dcterms:modified xsi:type="dcterms:W3CDTF">2024-07-11T02:57:00Z</dcterms:modified>
</cp:coreProperties>
</file>